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9B5A" w14:textId="0A5EBC25" w:rsidR="009219C5" w:rsidRPr="000917A7" w:rsidRDefault="009219C5" w:rsidP="002F577E">
      <w:pPr>
        <w:spacing w:before="0" w:beforeAutospacing="0" w:after="0" w:afterAutospacing="0" w:line="240" w:lineRule="auto"/>
        <w:ind w:firstLine="420"/>
        <w:jc w:val="center"/>
        <w:rPr>
          <w:kern w:val="2"/>
          <w:sz w:val="32"/>
          <w:szCs w:val="32"/>
          <w:lang w:val="en-US"/>
        </w:rPr>
      </w:pPr>
      <w:r w:rsidRPr="00317C7E">
        <w:rPr>
          <w:kern w:val="2"/>
          <w:sz w:val="32"/>
          <w:szCs w:val="32"/>
          <w:lang w:val="en-US"/>
        </w:rPr>
        <w:t>EEG and direction-of-gaze correlates of goal-directed vs. stimulus-driven selection in working memory</w:t>
      </w:r>
    </w:p>
    <w:p w14:paraId="3C189ACE" w14:textId="77777777" w:rsidR="002F577E" w:rsidRDefault="002F577E" w:rsidP="002F577E">
      <w:pPr>
        <w:spacing w:before="0" w:beforeAutospacing="0" w:after="0" w:afterAutospacing="0" w:line="240" w:lineRule="auto"/>
        <w:ind w:firstLine="420"/>
        <w:jc w:val="center"/>
        <w:rPr>
          <w:kern w:val="2"/>
          <w:lang w:val="en-US"/>
        </w:rPr>
      </w:pPr>
    </w:p>
    <w:p w14:paraId="356A0B62" w14:textId="6C4D027A" w:rsidR="002F577E" w:rsidRDefault="002F577E" w:rsidP="002F577E">
      <w:pPr>
        <w:widowControl/>
        <w:spacing w:before="0" w:beforeAutospacing="0" w:after="0" w:afterAutospacing="0" w:line="240" w:lineRule="auto"/>
        <w:jc w:val="center"/>
        <w:rPr>
          <w:lang w:val="nl-NL"/>
        </w:rPr>
      </w:pPr>
      <w:r w:rsidRPr="006E7AA3">
        <w:rPr>
          <w:lang w:val="nl-NL"/>
        </w:rPr>
        <w:t>Yun Ding</w:t>
      </w:r>
      <w:r w:rsidR="004660E2" w:rsidRPr="004660E2">
        <w:rPr>
          <w:vertAlign w:val="superscript"/>
          <w:lang w:val="nl-NL"/>
        </w:rPr>
        <w:t>1</w:t>
      </w:r>
      <w:r w:rsidRPr="006E7AA3">
        <w:rPr>
          <w:lang w:val="nl-NL"/>
        </w:rPr>
        <w:t>, Brad</w:t>
      </w:r>
      <w:r>
        <w:rPr>
          <w:lang w:val="nl-NL"/>
        </w:rPr>
        <w:t>ley R.</w:t>
      </w:r>
      <w:r w:rsidRPr="006E7AA3">
        <w:rPr>
          <w:lang w:val="nl-NL"/>
        </w:rPr>
        <w:t xml:space="preserve"> Postle</w:t>
      </w:r>
      <w:r w:rsidR="005E467A" w:rsidRPr="005E467A">
        <w:rPr>
          <w:vertAlign w:val="superscript"/>
          <w:lang w:val="nl-NL"/>
        </w:rPr>
        <w:t>1</w:t>
      </w:r>
      <w:r w:rsidR="00FF0C13">
        <w:rPr>
          <w:vertAlign w:val="superscript"/>
          <w:lang w:val="nl-NL"/>
        </w:rPr>
        <w:t>,2</w:t>
      </w:r>
      <w:r w:rsidRPr="006E7AA3">
        <w:rPr>
          <w:lang w:val="nl-NL"/>
        </w:rPr>
        <w:t>, Freek van Ede</w:t>
      </w:r>
      <w:r w:rsidR="00FF0C13">
        <w:rPr>
          <w:vertAlign w:val="superscript"/>
          <w:lang w:val="nl-NL"/>
        </w:rPr>
        <w:t>3</w:t>
      </w:r>
    </w:p>
    <w:p w14:paraId="19204DD6" w14:textId="0756B754" w:rsidR="00244367" w:rsidRDefault="00244367" w:rsidP="002F577E">
      <w:pPr>
        <w:widowControl/>
        <w:spacing w:before="0" w:beforeAutospacing="0" w:after="0" w:afterAutospacing="0" w:line="240" w:lineRule="auto"/>
        <w:jc w:val="center"/>
        <w:rPr>
          <w:lang w:val="nl-NL"/>
        </w:rPr>
      </w:pPr>
    </w:p>
    <w:p w14:paraId="22863B2D" w14:textId="3265B3DA" w:rsidR="00C23766" w:rsidRPr="008D5219" w:rsidRDefault="00C23766" w:rsidP="008D5219">
      <w:pPr>
        <w:spacing w:before="0" w:beforeAutospacing="0" w:after="0" w:afterAutospacing="0" w:line="240" w:lineRule="auto"/>
        <w:jc w:val="both"/>
        <w:rPr>
          <w:kern w:val="2"/>
          <w:lang w:val="en-US"/>
        </w:rPr>
      </w:pPr>
      <w:r w:rsidRPr="00C23766">
        <w:rPr>
          <w:kern w:val="2"/>
          <w:vertAlign w:val="superscript"/>
          <w:lang w:val="en-US"/>
        </w:rPr>
        <w:t>1</w:t>
      </w:r>
      <w:r w:rsidRPr="00C23766">
        <w:rPr>
          <w:kern w:val="2"/>
          <w:lang w:val="en-US"/>
        </w:rPr>
        <w:t xml:space="preserve"> Department of Psychiatry, University of Wisconsin–Madison, Madison, Wisconsin, United States of America</w:t>
      </w:r>
    </w:p>
    <w:p w14:paraId="36B839F4" w14:textId="72FFC4A8" w:rsidR="00627E16" w:rsidRPr="00C23766" w:rsidRDefault="008D5219" w:rsidP="008D5219">
      <w:pPr>
        <w:spacing w:before="0" w:beforeAutospacing="0" w:after="0" w:afterAutospacing="0" w:line="240" w:lineRule="auto"/>
        <w:jc w:val="both"/>
        <w:rPr>
          <w:kern w:val="2"/>
          <w:lang w:val="en-US"/>
        </w:rPr>
      </w:pPr>
      <w:r w:rsidRPr="008D5219">
        <w:rPr>
          <w:kern w:val="2"/>
          <w:vertAlign w:val="superscript"/>
          <w:lang w:val="en-US"/>
        </w:rPr>
        <w:t>2</w:t>
      </w:r>
      <w:r w:rsidR="00627E16" w:rsidRPr="00627E16">
        <w:rPr>
          <w:kern w:val="2"/>
          <w:lang w:val="en-US"/>
        </w:rPr>
        <w:t xml:space="preserve"> Department of Psychology, University of Wisconsin–Madison, Madison, Wisconsin, United States of America </w:t>
      </w:r>
    </w:p>
    <w:p w14:paraId="36CBCD2B" w14:textId="798F35ED" w:rsidR="008E0CF4" w:rsidRPr="008E0CF4" w:rsidRDefault="008D5219" w:rsidP="004101CB">
      <w:pPr>
        <w:spacing w:before="0" w:beforeAutospacing="0" w:after="0" w:afterAutospacing="0" w:line="240" w:lineRule="auto"/>
        <w:jc w:val="both"/>
        <w:rPr>
          <w:kern w:val="2"/>
          <w:lang w:val="en-US"/>
        </w:rPr>
      </w:pPr>
      <w:r w:rsidRPr="008D5219">
        <w:rPr>
          <w:kern w:val="2"/>
          <w:vertAlign w:val="superscript"/>
          <w:lang w:val="en-US"/>
        </w:rPr>
        <w:t>3</w:t>
      </w:r>
      <w:r w:rsidR="00001963" w:rsidRPr="004101CB">
        <w:rPr>
          <w:kern w:val="2"/>
          <w:lang w:val="en-US"/>
        </w:rPr>
        <w:t xml:space="preserve"> </w:t>
      </w:r>
      <w:r w:rsidR="008E0CF4" w:rsidRPr="008E0CF4">
        <w:rPr>
          <w:kern w:val="2"/>
          <w:lang w:val="en-US"/>
        </w:rPr>
        <w:t>Institute for Brain and Behavior Amsterdam, Department of Experimental and Applied Psychology, Vrije Universiteit Amsterdam, The Netherlands</w:t>
      </w:r>
    </w:p>
    <w:p w14:paraId="404388E4" w14:textId="77777777" w:rsidR="002F577E" w:rsidRPr="000B1C24" w:rsidRDefault="002F577E" w:rsidP="000B1C24">
      <w:pPr>
        <w:widowControl/>
        <w:spacing w:before="0" w:beforeAutospacing="0" w:after="0" w:afterAutospacing="0" w:line="240" w:lineRule="auto"/>
        <w:rPr>
          <w:strike/>
          <w:lang w:val="nl-NL"/>
        </w:rPr>
      </w:pPr>
    </w:p>
    <w:p w14:paraId="7AAF7C53" w14:textId="6FDA5B0D" w:rsidR="002F577E" w:rsidRDefault="00680DA3" w:rsidP="002F577E">
      <w:pPr>
        <w:spacing w:before="0" w:beforeAutospacing="0" w:after="0" w:afterAutospacing="0" w:line="240" w:lineRule="auto"/>
        <w:jc w:val="both"/>
        <w:rPr>
          <w:kern w:val="2"/>
          <w:lang w:val="en-US"/>
        </w:rPr>
      </w:pPr>
      <w:r>
        <w:rPr>
          <w:kern w:val="2"/>
          <w:lang w:val="en-US"/>
        </w:rPr>
        <w:t xml:space="preserve">Previous work has </w:t>
      </w:r>
      <w:r w:rsidR="00B36B16">
        <w:rPr>
          <w:kern w:val="2"/>
          <w:lang w:val="en-US"/>
        </w:rPr>
        <w:t xml:space="preserve">shown </w:t>
      </w:r>
      <w:r w:rsidR="000030EF">
        <w:rPr>
          <w:kern w:val="2"/>
          <w:lang w:val="en-US"/>
        </w:rPr>
        <w:t xml:space="preserve">that when </w:t>
      </w:r>
      <w:r w:rsidR="008354D3">
        <w:rPr>
          <w:kern w:val="2"/>
          <w:lang w:val="en-US"/>
        </w:rPr>
        <w:t>multiple</w:t>
      </w:r>
      <w:r w:rsidR="00734319">
        <w:rPr>
          <w:kern w:val="2"/>
          <w:lang w:val="en-US"/>
        </w:rPr>
        <w:t xml:space="preserve"> items are held </w:t>
      </w:r>
      <w:r w:rsidR="00793F5D">
        <w:rPr>
          <w:kern w:val="2"/>
          <w:lang w:val="en-US"/>
        </w:rPr>
        <w:t xml:space="preserve">in working memory, </w:t>
      </w:r>
      <w:r w:rsidR="00B64970">
        <w:rPr>
          <w:kern w:val="2"/>
          <w:lang w:val="en-US"/>
        </w:rPr>
        <w:t>goal-</w:t>
      </w:r>
      <w:r w:rsidR="00EA6EFD">
        <w:rPr>
          <w:kern w:val="2"/>
          <w:lang w:val="en-US"/>
        </w:rPr>
        <w:t>directed</w:t>
      </w:r>
      <w:r w:rsidR="002F28FF">
        <w:rPr>
          <w:kern w:val="2"/>
          <w:lang w:val="en-US"/>
        </w:rPr>
        <w:t xml:space="preserve"> and stimulus-driven</w:t>
      </w:r>
      <w:r w:rsidR="00075547">
        <w:rPr>
          <w:kern w:val="2"/>
          <w:lang w:val="en-US"/>
        </w:rPr>
        <w:t xml:space="preserve"> factors</w:t>
      </w:r>
      <w:r w:rsidR="005210AF">
        <w:rPr>
          <w:kern w:val="2"/>
          <w:lang w:val="en-US"/>
        </w:rPr>
        <w:t xml:space="preserve"> can </w:t>
      </w:r>
      <w:r w:rsidR="00930A18">
        <w:rPr>
          <w:kern w:val="2"/>
          <w:lang w:val="en-US"/>
        </w:rPr>
        <w:t>compete</w:t>
      </w:r>
      <w:r w:rsidR="0085167A">
        <w:rPr>
          <w:kern w:val="2"/>
          <w:lang w:val="en-US"/>
        </w:rPr>
        <w:t xml:space="preserve"> to influence </w:t>
      </w:r>
      <w:r w:rsidR="00CB00A4">
        <w:rPr>
          <w:kern w:val="2"/>
          <w:lang w:val="en-US"/>
        </w:rPr>
        <w:t>selection</w:t>
      </w:r>
      <w:r w:rsidR="00451B7B">
        <w:rPr>
          <w:kern w:val="2"/>
          <w:lang w:val="en-US"/>
        </w:rPr>
        <w:t>.</w:t>
      </w:r>
      <w:r w:rsidR="00BA15B3">
        <w:rPr>
          <w:kern w:val="2"/>
          <w:lang w:val="en-US"/>
        </w:rPr>
        <w:t xml:space="preserve"> Subjects first </w:t>
      </w:r>
      <w:r w:rsidR="0089054A">
        <w:rPr>
          <w:kern w:val="2"/>
          <w:lang w:val="en-US"/>
        </w:rPr>
        <w:t>encoded</w:t>
      </w:r>
      <w:r w:rsidR="00BA15B3">
        <w:rPr>
          <w:kern w:val="2"/>
          <w:lang w:val="en-US"/>
        </w:rPr>
        <w:t xml:space="preserve"> two oriented bars, </w:t>
      </w:r>
      <w:r w:rsidR="004101EA">
        <w:rPr>
          <w:kern w:val="2"/>
          <w:lang w:val="en-US"/>
        </w:rPr>
        <w:t xml:space="preserve">left and right of fixation, </w:t>
      </w:r>
      <w:r w:rsidR="00BA15B3">
        <w:rPr>
          <w:kern w:val="2"/>
          <w:lang w:val="en-US"/>
        </w:rPr>
        <w:t xml:space="preserve">each a different color, then a colored probe indicated which orientation to </w:t>
      </w:r>
      <w:r w:rsidR="00C31E73">
        <w:rPr>
          <w:kern w:val="2"/>
          <w:lang w:val="en-US"/>
        </w:rPr>
        <w:t>report</w:t>
      </w:r>
      <w:r w:rsidR="00BA15B3">
        <w:rPr>
          <w:kern w:val="2"/>
          <w:lang w:val="en-US"/>
        </w:rPr>
        <w:t xml:space="preserve">. </w:t>
      </w:r>
      <w:r w:rsidR="00124227">
        <w:rPr>
          <w:kern w:val="2"/>
          <w:lang w:val="en-US"/>
        </w:rPr>
        <w:t>During the delay</w:t>
      </w:r>
      <w:r w:rsidR="001C30B1">
        <w:rPr>
          <w:kern w:val="2"/>
          <w:lang w:val="en-US"/>
        </w:rPr>
        <w:t xml:space="preserve">, </w:t>
      </w:r>
      <w:r w:rsidR="004101EA">
        <w:rPr>
          <w:kern w:val="2"/>
          <w:lang w:val="en-US"/>
        </w:rPr>
        <w:t xml:space="preserve">a </w:t>
      </w:r>
      <w:r w:rsidR="00BA15B3">
        <w:rPr>
          <w:kern w:val="2"/>
          <w:lang w:val="en-US"/>
        </w:rPr>
        <w:t xml:space="preserve">retrocue </w:t>
      </w:r>
      <w:r w:rsidR="00CA6766">
        <w:rPr>
          <w:kern w:val="2"/>
          <w:lang w:val="en-US"/>
        </w:rPr>
        <w:t xml:space="preserve">appeared in one of the two colors, indicating during </w:t>
      </w:r>
      <w:r w:rsidR="00C342F3">
        <w:rPr>
          <w:kern w:val="2"/>
          <w:lang w:val="en-US"/>
        </w:rPr>
        <w:t>‘pro’ blocks</w:t>
      </w:r>
      <w:r w:rsidR="00CA6766">
        <w:rPr>
          <w:kern w:val="2"/>
          <w:lang w:val="en-US"/>
        </w:rPr>
        <w:t xml:space="preserve"> the item that would be tested, during</w:t>
      </w:r>
      <w:r w:rsidR="00BA15B3">
        <w:rPr>
          <w:kern w:val="2"/>
          <w:lang w:val="en-US"/>
        </w:rPr>
        <w:t xml:space="preserve"> ‘anti’ blocks</w:t>
      </w:r>
      <w:r w:rsidR="00CA6766">
        <w:rPr>
          <w:kern w:val="2"/>
          <w:lang w:val="en-US"/>
        </w:rPr>
        <w:t xml:space="preserve"> the item that would NOT be tested, and during </w:t>
      </w:r>
      <w:r w:rsidR="00BA15B3">
        <w:rPr>
          <w:kern w:val="2"/>
          <w:lang w:val="en-US"/>
        </w:rPr>
        <w:t>‘null’ blocks th</w:t>
      </w:r>
      <w:r w:rsidR="00CA6766">
        <w:rPr>
          <w:kern w:val="2"/>
          <w:lang w:val="en-US"/>
        </w:rPr>
        <w:t>at either item could be tested</w:t>
      </w:r>
      <w:r w:rsidR="006143FE">
        <w:rPr>
          <w:kern w:val="2"/>
          <w:lang w:val="en-US"/>
        </w:rPr>
        <w:t xml:space="preserve"> (i.e., load remained 2)</w:t>
      </w:r>
      <w:r w:rsidR="00BA15B3">
        <w:rPr>
          <w:kern w:val="2"/>
          <w:lang w:val="en-US"/>
        </w:rPr>
        <w:t xml:space="preserve">. </w:t>
      </w:r>
      <w:r w:rsidR="00134A62">
        <w:rPr>
          <w:kern w:val="2"/>
          <w:lang w:val="en-US"/>
        </w:rPr>
        <w:t>On ‘anti’ trials g</w:t>
      </w:r>
      <w:r w:rsidR="00BA15B3">
        <w:rPr>
          <w:kern w:val="2"/>
          <w:lang w:val="en-US"/>
        </w:rPr>
        <w:t xml:space="preserve">aze bias toward the </w:t>
      </w:r>
      <w:r w:rsidR="007F6B48">
        <w:rPr>
          <w:kern w:val="2"/>
          <w:lang w:val="en-US"/>
        </w:rPr>
        <w:t>cued</w:t>
      </w:r>
      <w:r w:rsidR="00BA15B3">
        <w:rPr>
          <w:kern w:val="2"/>
          <w:lang w:val="en-US"/>
        </w:rPr>
        <w:t xml:space="preserve"> item, indicating selection, was delayed</w:t>
      </w:r>
      <w:r w:rsidR="00134A62">
        <w:rPr>
          <w:kern w:val="2"/>
          <w:lang w:val="en-US"/>
        </w:rPr>
        <w:t xml:space="preserve">, </w:t>
      </w:r>
      <w:r w:rsidR="00683385">
        <w:rPr>
          <w:kern w:val="2"/>
          <w:lang w:val="en-US"/>
        </w:rPr>
        <w:t>indicating</w:t>
      </w:r>
      <w:r w:rsidR="00134A62">
        <w:rPr>
          <w:kern w:val="2"/>
          <w:lang w:val="en-US"/>
        </w:rPr>
        <w:t xml:space="preserve"> competition between</w:t>
      </w:r>
      <w:r w:rsidR="00BA15B3">
        <w:rPr>
          <w:kern w:val="2"/>
          <w:lang w:val="en-US"/>
        </w:rPr>
        <w:t xml:space="preserve"> exogenous and endogenous factors.</w:t>
      </w:r>
      <w:r w:rsidR="00451B7B">
        <w:rPr>
          <w:kern w:val="2"/>
          <w:lang w:val="en-US"/>
        </w:rPr>
        <w:t xml:space="preserve"> </w:t>
      </w:r>
      <w:r w:rsidR="00134A62">
        <w:rPr>
          <w:kern w:val="2"/>
          <w:lang w:val="en-US"/>
        </w:rPr>
        <w:t>Here w</w:t>
      </w:r>
      <w:r w:rsidR="00FB11A0">
        <w:rPr>
          <w:kern w:val="2"/>
          <w:lang w:val="en-US"/>
        </w:rPr>
        <w:t xml:space="preserve">e </w:t>
      </w:r>
      <w:r w:rsidR="00AC4CDB">
        <w:rPr>
          <w:kern w:val="2"/>
          <w:lang w:val="en-US"/>
        </w:rPr>
        <w:t xml:space="preserve">recorded </w:t>
      </w:r>
      <w:r w:rsidR="00114066">
        <w:rPr>
          <w:kern w:val="2"/>
          <w:lang w:val="en-US"/>
        </w:rPr>
        <w:t xml:space="preserve">EEG while </w:t>
      </w:r>
      <w:r w:rsidR="00A63C07">
        <w:rPr>
          <w:kern w:val="2"/>
          <w:lang w:val="en-US"/>
        </w:rPr>
        <w:t xml:space="preserve">replicating </w:t>
      </w:r>
      <w:r w:rsidR="0000557F">
        <w:rPr>
          <w:kern w:val="2"/>
          <w:lang w:val="en-US"/>
        </w:rPr>
        <w:t>the behavioral</w:t>
      </w:r>
      <w:r w:rsidR="003959D6">
        <w:rPr>
          <w:kern w:val="2"/>
          <w:lang w:val="en-US"/>
        </w:rPr>
        <w:t xml:space="preserve"> and eye-tracking</w:t>
      </w:r>
      <w:r w:rsidR="004D6DD4">
        <w:rPr>
          <w:kern w:val="2"/>
          <w:lang w:val="en-US"/>
        </w:rPr>
        <w:t xml:space="preserve"> procedures</w:t>
      </w:r>
      <w:r w:rsidR="002764E4">
        <w:rPr>
          <w:kern w:val="2"/>
          <w:lang w:val="en-US"/>
        </w:rPr>
        <w:t>.</w:t>
      </w:r>
      <w:r w:rsidR="00442A13">
        <w:rPr>
          <w:kern w:val="2"/>
          <w:lang w:val="en-US"/>
        </w:rPr>
        <w:t xml:space="preserve"> </w:t>
      </w:r>
      <w:r w:rsidR="00683385">
        <w:rPr>
          <w:kern w:val="2"/>
          <w:lang w:val="en-US"/>
        </w:rPr>
        <w:t>B</w:t>
      </w:r>
      <w:r w:rsidR="005E5C2B">
        <w:rPr>
          <w:kern w:val="2"/>
          <w:lang w:val="en-US"/>
        </w:rPr>
        <w:t>ehavioral</w:t>
      </w:r>
      <w:r w:rsidR="009A65AF">
        <w:rPr>
          <w:kern w:val="2"/>
          <w:lang w:val="en-US"/>
        </w:rPr>
        <w:t xml:space="preserve"> </w:t>
      </w:r>
      <w:r w:rsidR="00C0335E">
        <w:rPr>
          <w:kern w:val="2"/>
          <w:lang w:val="en-US"/>
        </w:rPr>
        <w:t xml:space="preserve">results </w:t>
      </w:r>
      <w:r w:rsidR="00683385">
        <w:rPr>
          <w:kern w:val="2"/>
          <w:lang w:val="en-US"/>
        </w:rPr>
        <w:t xml:space="preserve">confirmed that </w:t>
      </w:r>
      <w:r w:rsidR="004722EA">
        <w:rPr>
          <w:kern w:val="2"/>
          <w:lang w:val="en-US"/>
        </w:rPr>
        <w:t xml:space="preserve">informative </w:t>
      </w:r>
      <w:r w:rsidR="006A5C92">
        <w:rPr>
          <w:kern w:val="2"/>
          <w:lang w:val="en-US"/>
        </w:rPr>
        <w:t>retrocue</w:t>
      </w:r>
      <w:r w:rsidR="00683385">
        <w:rPr>
          <w:kern w:val="2"/>
          <w:lang w:val="en-US"/>
        </w:rPr>
        <w:t>s</w:t>
      </w:r>
      <w:r w:rsidR="006A5C92">
        <w:rPr>
          <w:kern w:val="2"/>
          <w:lang w:val="en-US"/>
        </w:rPr>
        <w:t xml:space="preserve"> </w:t>
      </w:r>
      <w:r w:rsidR="003D7F91">
        <w:rPr>
          <w:kern w:val="2"/>
          <w:lang w:val="en-US"/>
        </w:rPr>
        <w:t>benefit</w:t>
      </w:r>
      <w:r w:rsidR="001E4AD6">
        <w:rPr>
          <w:kern w:val="2"/>
          <w:lang w:val="en-US"/>
        </w:rPr>
        <w:t>ed</w:t>
      </w:r>
      <w:r w:rsidR="003D7F91">
        <w:rPr>
          <w:kern w:val="2"/>
          <w:lang w:val="en-US"/>
        </w:rPr>
        <w:t xml:space="preserve"> </w:t>
      </w:r>
      <w:r w:rsidR="00B7647E">
        <w:rPr>
          <w:kern w:val="2"/>
          <w:lang w:val="en-US"/>
        </w:rPr>
        <w:t xml:space="preserve">reaction time and </w:t>
      </w:r>
      <w:r w:rsidR="00683385">
        <w:rPr>
          <w:kern w:val="2"/>
          <w:lang w:val="en-US"/>
        </w:rPr>
        <w:t>precision</w:t>
      </w:r>
      <w:r w:rsidR="00830549">
        <w:rPr>
          <w:kern w:val="2"/>
          <w:lang w:val="en-US"/>
        </w:rPr>
        <w:t xml:space="preserve">. </w:t>
      </w:r>
      <w:r w:rsidR="00F57684">
        <w:rPr>
          <w:kern w:val="2"/>
          <w:lang w:val="en-US"/>
        </w:rPr>
        <w:t>L</w:t>
      </w:r>
      <w:r w:rsidR="00285AD0">
        <w:rPr>
          <w:kern w:val="2"/>
          <w:lang w:val="en-US"/>
        </w:rPr>
        <w:t>ocation</w:t>
      </w:r>
      <w:r w:rsidR="00A07D19">
        <w:rPr>
          <w:kern w:val="2"/>
          <w:lang w:val="en-US"/>
        </w:rPr>
        <w:t>-</w:t>
      </w:r>
      <w:r w:rsidR="00725864">
        <w:rPr>
          <w:kern w:val="2"/>
          <w:lang w:val="en-US"/>
        </w:rPr>
        <w:t xml:space="preserve">specific </w:t>
      </w:r>
      <w:r w:rsidR="002136BF">
        <w:rPr>
          <w:kern w:val="2"/>
          <w:lang w:val="en-US"/>
        </w:rPr>
        <w:t xml:space="preserve">ERPs </w:t>
      </w:r>
      <w:r w:rsidR="00F57684">
        <w:rPr>
          <w:kern w:val="2"/>
          <w:lang w:val="en-US"/>
        </w:rPr>
        <w:t>to the</w:t>
      </w:r>
      <w:r w:rsidR="00105519">
        <w:rPr>
          <w:kern w:val="2"/>
          <w:lang w:val="en-US"/>
        </w:rPr>
        <w:t xml:space="preserve"> </w:t>
      </w:r>
      <w:r w:rsidR="00A767CA">
        <w:rPr>
          <w:kern w:val="2"/>
          <w:lang w:val="en-US"/>
        </w:rPr>
        <w:t>retro</w:t>
      </w:r>
      <w:r w:rsidR="00E766BD">
        <w:rPr>
          <w:kern w:val="2"/>
          <w:lang w:val="en-US"/>
        </w:rPr>
        <w:t>cue</w:t>
      </w:r>
      <w:r w:rsidR="00A07D19">
        <w:rPr>
          <w:kern w:val="2"/>
          <w:lang w:val="en-US"/>
        </w:rPr>
        <w:t xml:space="preserve"> indicated that </w:t>
      </w:r>
      <w:r w:rsidR="00105519">
        <w:rPr>
          <w:kern w:val="2"/>
          <w:lang w:val="en-US"/>
        </w:rPr>
        <w:t>selection</w:t>
      </w:r>
      <w:r w:rsidR="00124975">
        <w:rPr>
          <w:kern w:val="2"/>
          <w:lang w:val="en-US"/>
        </w:rPr>
        <w:t xml:space="preserve"> </w:t>
      </w:r>
      <w:r w:rsidR="00A07D19">
        <w:rPr>
          <w:kern w:val="2"/>
          <w:lang w:val="en-US"/>
        </w:rPr>
        <w:t xml:space="preserve">was delayed on ‘anti’ relative to ‘pro’ trials, </w:t>
      </w:r>
      <w:r w:rsidR="00F44DD7">
        <w:rPr>
          <w:kern w:val="2"/>
          <w:lang w:val="en-US"/>
        </w:rPr>
        <w:t xml:space="preserve">confirming the interpretation of </w:t>
      </w:r>
      <w:r w:rsidR="001B5D80">
        <w:rPr>
          <w:kern w:val="2"/>
          <w:lang w:val="en-US"/>
        </w:rPr>
        <w:t xml:space="preserve">the </w:t>
      </w:r>
      <w:r w:rsidR="00F44DD7">
        <w:rPr>
          <w:kern w:val="2"/>
          <w:lang w:val="en-US"/>
        </w:rPr>
        <w:t>gaze bias results</w:t>
      </w:r>
      <w:r w:rsidR="001B5D80">
        <w:rPr>
          <w:kern w:val="2"/>
          <w:lang w:val="en-US"/>
        </w:rPr>
        <w:t>, and</w:t>
      </w:r>
      <w:r w:rsidR="00F44DD7">
        <w:rPr>
          <w:kern w:val="2"/>
          <w:lang w:val="en-US"/>
        </w:rPr>
        <w:t xml:space="preserve"> specifying </w:t>
      </w:r>
      <w:r w:rsidR="001B5D80">
        <w:rPr>
          <w:kern w:val="2"/>
          <w:lang w:val="en-US"/>
        </w:rPr>
        <w:t>a</w:t>
      </w:r>
      <w:r w:rsidR="00F44DD7">
        <w:rPr>
          <w:kern w:val="2"/>
          <w:lang w:val="en-US"/>
        </w:rPr>
        <w:t xml:space="preserve"> neural </w:t>
      </w:r>
      <w:r w:rsidR="001B5D80">
        <w:rPr>
          <w:kern w:val="2"/>
          <w:lang w:val="en-US"/>
        </w:rPr>
        <w:t xml:space="preserve">and temporal </w:t>
      </w:r>
      <w:r w:rsidR="00F44DD7">
        <w:rPr>
          <w:kern w:val="2"/>
          <w:lang w:val="en-US"/>
        </w:rPr>
        <w:t>locus</w:t>
      </w:r>
      <w:r w:rsidR="001B5D80">
        <w:rPr>
          <w:kern w:val="2"/>
          <w:lang w:val="en-US"/>
        </w:rPr>
        <w:t xml:space="preserve"> of the competition for selection</w:t>
      </w:r>
      <w:r w:rsidR="00F44DD7">
        <w:rPr>
          <w:kern w:val="2"/>
          <w:lang w:val="en-US"/>
        </w:rPr>
        <w:t xml:space="preserve">. In the EEG, midline frontal theta was greater on ‘anti’ vs. ‘pro’ trials beginning at </w:t>
      </w:r>
      <w:r w:rsidR="00D0485C">
        <w:rPr>
          <w:kern w:val="2"/>
          <w:lang w:val="en-US"/>
        </w:rPr>
        <w:t>1</w:t>
      </w:r>
      <w:r w:rsidR="00D54E34">
        <w:rPr>
          <w:kern w:val="2"/>
          <w:lang w:val="en-US"/>
        </w:rPr>
        <w:t>5</w:t>
      </w:r>
      <w:r w:rsidR="005410FB">
        <w:rPr>
          <w:kern w:val="2"/>
          <w:lang w:val="en-US"/>
        </w:rPr>
        <w:t>0</w:t>
      </w:r>
      <w:r w:rsidR="00F44DD7">
        <w:rPr>
          <w:kern w:val="2"/>
          <w:lang w:val="en-US"/>
        </w:rPr>
        <w:t xml:space="preserve"> msec after retrocue onset, and was greater on ‘anti’ vs. ‘null’ trials beginning at </w:t>
      </w:r>
      <w:r w:rsidR="0014069F">
        <w:rPr>
          <w:kern w:val="2"/>
          <w:lang w:val="en-US"/>
        </w:rPr>
        <w:t>8</w:t>
      </w:r>
      <w:r w:rsidR="005410FB">
        <w:rPr>
          <w:kern w:val="2"/>
          <w:lang w:val="en-US"/>
        </w:rPr>
        <w:t>00</w:t>
      </w:r>
      <w:r w:rsidR="00F44DD7">
        <w:rPr>
          <w:kern w:val="2"/>
          <w:lang w:val="en-US"/>
        </w:rPr>
        <w:t xml:space="preserve"> msec after retrocue onset. Th</w:t>
      </w:r>
      <w:r w:rsidR="00385220">
        <w:rPr>
          <w:kern w:val="2"/>
          <w:lang w:val="en-US"/>
        </w:rPr>
        <w:t xml:space="preserve">ese results are consistent with </w:t>
      </w:r>
      <w:r w:rsidR="00942C53">
        <w:rPr>
          <w:kern w:val="2"/>
          <w:lang w:val="en-US"/>
        </w:rPr>
        <w:t xml:space="preserve">an </w:t>
      </w:r>
      <w:r w:rsidR="00385220">
        <w:rPr>
          <w:kern w:val="2"/>
          <w:lang w:val="en-US"/>
        </w:rPr>
        <w:t xml:space="preserve">elevated need for ongoing monitoring after selection-related conflict, a process that may differ from </w:t>
      </w:r>
      <w:r w:rsidR="00942C53">
        <w:rPr>
          <w:kern w:val="2"/>
          <w:lang w:val="en-US"/>
        </w:rPr>
        <w:t>the demands on control of elevated working memory load.</w:t>
      </w:r>
    </w:p>
    <w:p w14:paraId="3D8B95F1" w14:textId="77777777" w:rsidR="002F577E" w:rsidRDefault="002F577E" w:rsidP="002F577E">
      <w:pPr>
        <w:spacing w:before="0" w:beforeAutospacing="0" w:after="0" w:afterAutospacing="0" w:line="240" w:lineRule="auto"/>
        <w:ind w:firstLine="420"/>
        <w:jc w:val="both"/>
        <w:rPr>
          <w:kern w:val="2"/>
          <w:lang w:val="en-US"/>
        </w:rPr>
      </w:pPr>
    </w:p>
    <w:p w14:paraId="23019608" w14:textId="37C8DBCF" w:rsidR="00F57684" w:rsidRPr="00F57684" w:rsidRDefault="002F577E" w:rsidP="00ED69E5">
      <w:pPr>
        <w:widowControl/>
        <w:spacing w:before="0" w:beforeAutospacing="0" w:after="0" w:afterAutospacing="0" w:line="240" w:lineRule="auto"/>
        <w:rPr>
          <w:kern w:val="2"/>
          <w:lang w:val="en-US"/>
        </w:rPr>
      </w:pPr>
      <w:r>
        <w:rPr>
          <w:kern w:val="2"/>
          <w:lang w:val="en-US"/>
        </w:rPr>
        <w:t xml:space="preserve">Working memory, </w:t>
      </w:r>
      <w:r w:rsidR="003D43B8">
        <w:rPr>
          <w:kern w:val="2"/>
          <w:lang w:val="en-US"/>
        </w:rPr>
        <w:t>internal selection,</w:t>
      </w:r>
      <w:r w:rsidR="00180937">
        <w:rPr>
          <w:kern w:val="2"/>
          <w:lang w:val="en-US"/>
        </w:rPr>
        <w:t xml:space="preserve"> attention</w:t>
      </w:r>
      <w:r w:rsidR="002A59E5">
        <w:rPr>
          <w:kern w:val="2"/>
          <w:lang w:val="en-US"/>
        </w:rPr>
        <w:t>,</w:t>
      </w:r>
      <w:r w:rsidR="00322C33">
        <w:rPr>
          <w:kern w:val="2"/>
          <w:lang w:val="en-US"/>
        </w:rPr>
        <w:t xml:space="preserve"> behavioral,</w:t>
      </w:r>
      <w:r w:rsidR="00180937">
        <w:rPr>
          <w:kern w:val="2"/>
          <w:lang w:val="en-US"/>
        </w:rPr>
        <w:t xml:space="preserve"> </w:t>
      </w:r>
      <w:r>
        <w:rPr>
          <w:kern w:val="2"/>
          <w:lang w:val="en-US"/>
        </w:rPr>
        <w:t>theta oscillations</w:t>
      </w:r>
      <w:r w:rsidR="00C0335E">
        <w:rPr>
          <w:kern w:val="2"/>
          <w:lang w:val="en-US"/>
        </w:rPr>
        <w:t>, retrocue</w:t>
      </w:r>
    </w:p>
    <w:p w14:paraId="42AD415A" w14:textId="77777777" w:rsidR="00ED69E5" w:rsidRDefault="00ED69E5" w:rsidP="002F577E">
      <w:pPr>
        <w:spacing w:before="0" w:beforeAutospacing="0" w:after="0" w:afterAutospacing="0" w:line="240" w:lineRule="auto"/>
        <w:jc w:val="both"/>
        <w:rPr>
          <w:kern w:val="2"/>
          <w:lang w:val="en-US"/>
        </w:rPr>
      </w:pPr>
    </w:p>
    <w:sectPr w:rsidR="00ED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21B7"/>
    <w:multiLevelType w:val="multilevel"/>
    <w:tmpl w:val="26B6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5F"/>
    <w:rsid w:val="00001963"/>
    <w:rsid w:val="00002DBC"/>
    <w:rsid w:val="000030EF"/>
    <w:rsid w:val="00004160"/>
    <w:rsid w:val="0000557F"/>
    <w:rsid w:val="00006CA4"/>
    <w:rsid w:val="000075CB"/>
    <w:rsid w:val="00010184"/>
    <w:rsid w:val="00010C1F"/>
    <w:rsid w:val="0001354A"/>
    <w:rsid w:val="00013856"/>
    <w:rsid w:val="00020173"/>
    <w:rsid w:val="00021805"/>
    <w:rsid w:val="00021F35"/>
    <w:rsid w:val="00022130"/>
    <w:rsid w:val="00024758"/>
    <w:rsid w:val="00024764"/>
    <w:rsid w:val="000308E3"/>
    <w:rsid w:val="00032167"/>
    <w:rsid w:val="00032628"/>
    <w:rsid w:val="000349AD"/>
    <w:rsid w:val="00036021"/>
    <w:rsid w:val="00036DE4"/>
    <w:rsid w:val="00043B05"/>
    <w:rsid w:val="00043E5E"/>
    <w:rsid w:val="00046148"/>
    <w:rsid w:val="0004736F"/>
    <w:rsid w:val="00050271"/>
    <w:rsid w:val="00050861"/>
    <w:rsid w:val="00054715"/>
    <w:rsid w:val="0005757A"/>
    <w:rsid w:val="00057F9E"/>
    <w:rsid w:val="00060926"/>
    <w:rsid w:val="0006259C"/>
    <w:rsid w:val="000657BE"/>
    <w:rsid w:val="00071122"/>
    <w:rsid w:val="00071326"/>
    <w:rsid w:val="00072CCE"/>
    <w:rsid w:val="0007484B"/>
    <w:rsid w:val="00075071"/>
    <w:rsid w:val="00075547"/>
    <w:rsid w:val="00075C79"/>
    <w:rsid w:val="00077E66"/>
    <w:rsid w:val="0008080C"/>
    <w:rsid w:val="00082D9C"/>
    <w:rsid w:val="00084783"/>
    <w:rsid w:val="000847D0"/>
    <w:rsid w:val="00085F44"/>
    <w:rsid w:val="000917A7"/>
    <w:rsid w:val="000922D9"/>
    <w:rsid w:val="00092369"/>
    <w:rsid w:val="0009250C"/>
    <w:rsid w:val="000925F2"/>
    <w:rsid w:val="00092992"/>
    <w:rsid w:val="00092CDB"/>
    <w:rsid w:val="00092E73"/>
    <w:rsid w:val="00094ED9"/>
    <w:rsid w:val="0009535C"/>
    <w:rsid w:val="00097F89"/>
    <w:rsid w:val="000A297A"/>
    <w:rsid w:val="000A554F"/>
    <w:rsid w:val="000B011D"/>
    <w:rsid w:val="000B0CA1"/>
    <w:rsid w:val="000B1809"/>
    <w:rsid w:val="000B1AEE"/>
    <w:rsid w:val="000B1C24"/>
    <w:rsid w:val="000B7BD8"/>
    <w:rsid w:val="000B7D76"/>
    <w:rsid w:val="000D14DB"/>
    <w:rsid w:val="000D2813"/>
    <w:rsid w:val="000D3F23"/>
    <w:rsid w:val="000D4B94"/>
    <w:rsid w:val="000D5C77"/>
    <w:rsid w:val="000D633A"/>
    <w:rsid w:val="000D6B2C"/>
    <w:rsid w:val="000D726B"/>
    <w:rsid w:val="000E1491"/>
    <w:rsid w:val="000E317E"/>
    <w:rsid w:val="000E3F7D"/>
    <w:rsid w:val="000E79DB"/>
    <w:rsid w:val="000F27FA"/>
    <w:rsid w:val="000F3EB6"/>
    <w:rsid w:val="000F4D91"/>
    <w:rsid w:val="000F7289"/>
    <w:rsid w:val="000F7600"/>
    <w:rsid w:val="00100AF4"/>
    <w:rsid w:val="00105519"/>
    <w:rsid w:val="001056B7"/>
    <w:rsid w:val="00106B7C"/>
    <w:rsid w:val="00106F97"/>
    <w:rsid w:val="001107B7"/>
    <w:rsid w:val="001108B6"/>
    <w:rsid w:val="001129C3"/>
    <w:rsid w:val="00113075"/>
    <w:rsid w:val="00114066"/>
    <w:rsid w:val="00124227"/>
    <w:rsid w:val="00124975"/>
    <w:rsid w:val="001269E6"/>
    <w:rsid w:val="001306E7"/>
    <w:rsid w:val="00133388"/>
    <w:rsid w:val="00134A62"/>
    <w:rsid w:val="0013505E"/>
    <w:rsid w:val="00135C8A"/>
    <w:rsid w:val="0014069F"/>
    <w:rsid w:val="00140A3E"/>
    <w:rsid w:val="00141B91"/>
    <w:rsid w:val="00142742"/>
    <w:rsid w:val="00144C72"/>
    <w:rsid w:val="00146E4D"/>
    <w:rsid w:val="0015048C"/>
    <w:rsid w:val="00152D34"/>
    <w:rsid w:val="0015349F"/>
    <w:rsid w:val="00154CCD"/>
    <w:rsid w:val="00157817"/>
    <w:rsid w:val="001600EA"/>
    <w:rsid w:val="001621FE"/>
    <w:rsid w:val="00165DAF"/>
    <w:rsid w:val="00166B05"/>
    <w:rsid w:val="00166D3C"/>
    <w:rsid w:val="001705C2"/>
    <w:rsid w:val="00172386"/>
    <w:rsid w:val="00172B93"/>
    <w:rsid w:val="00174BED"/>
    <w:rsid w:val="0017564E"/>
    <w:rsid w:val="001765E7"/>
    <w:rsid w:val="00180937"/>
    <w:rsid w:val="00180E9B"/>
    <w:rsid w:val="0018252B"/>
    <w:rsid w:val="0018526F"/>
    <w:rsid w:val="00187E9B"/>
    <w:rsid w:val="00192C6C"/>
    <w:rsid w:val="0019629F"/>
    <w:rsid w:val="00197921"/>
    <w:rsid w:val="001A196D"/>
    <w:rsid w:val="001A2259"/>
    <w:rsid w:val="001A32E3"/>
    <w:rsid w:val="001A3AD9"/>
    <w:rsid w:val="001A450F"/>
    <w:rsid w:val="001A5D03"/>
    <w:rsid w:val="001B23B8"/>
    <w:rsid w:val="001B2BAB"/>
    <w:rsid w:val="001B5178"/>
    <w:rsid w:val="001B5D80"/>
    <w:rsid w:val="001B6492"/>
    <w:rsid w:val="001C06B6"/>
    <w:rsid w:val="001C30B1"/>
    <w:rsid w:val="001C31AC"/>
    <w:rsid w:val="001C37EB"/>
    <w:rsid w:val="001C46A8"/>
    <w:rsid w:val="001C62E0"/>
    <w:rsid w:val="001D0AD8"/>
    <w:rsid w:val="001D1F24"/>
    <w:rsid w:val="001D5906"/>
    <w:rsid w:val="001D61FE"/>
    <w:rsid w:val="001D6F83"/>
    <w:rsid w:val="001E164F"/>
    <w:rsid w:val="001E412E"/>
    <w:rsid w:val="001E44A5"/>
    <w:rsid w:val="001E4AD6"/>
    <w:rsid w:val="001E5A3A"/>
    <w:rsid w:val="001E5BE3"/>
    <w:rsid w:val="001E64FF"/>
    <w:rsid w:val="001E6EC8"/>
    <w:rsid w:val="001F02EA"/>
    <w:rsid w:val="001F770F"/>
    <w:rsid w:val="00203C0C"/>
    <w:rsid w:val="00203FAC"/>
    <w:rsid w:val="002136BF"/>
    <w:rsid w:val="00213D68"/>
    <w:rsid w:val="00214643"/>
    <w:rsid w:val="00217CEC"/>
    <w:rsid w:val="002204BE"/>
    <w:rsid w:val="002218BC"/>
    <w:rsid w:val="0022656D"/>
    <w:rsid w:val="002266EA"/>
    <w:rsid w:val="002271C2"/>
    <w:rsid w:val="00227CB1"/>
    <w:rsid w:val="00230450"/>
    <w:rsid w:val="00230BAE"/>
    <w:rsid w:val="0023255F"/>
    <w:rsid w:val="0023262F"/>
    <w:rsid w:val="00237093"/>
    <w:rsid w:val="00242A00"/>
    <w:rsid w:val="00244367"/>
    <w:rsid w:val="00244411"/>
    <w:rsid w:val="00246219"/>
    <w:rsid w:val="00246D76"/>
    <w:rsid w:val="0025641A"/>
    <w:rsid w:val="00256F0D"/>
    <w:rsid w:val="002572DA"/>
    <w:rsid w:val="00262FF4"/>
    <w:rsid w:val="00265EF1"/>
    <w:rsid w:val="00270C0D"/>
    <w:rsid w:val="00273435"/>
    <w:rsid w:val="00273468"/>
    <w:rsid w:val="002764E4"/>
    <w:rsid w:val="002778FA"/>
    <w:rsid w:val="00281380"/>
    <w:rsid w:val="00281967"/>
    <w:rsid w:val="00281B52"/>
    <w:rsid w:val="002826D3"/>
    <w:rsid w:val="00282A34"/>
    <w:rsid w:val="00284657"/>
    <w:rsid w:val="00285AD0"/>
    <w:rsid w:val="002865D8"/>
    <w:rsid w:val="00286E01"/>
    <w:rsid w:val="00287D5F"/>
    <w:rsid w:val="00290EFE"/>
    <w:rsid w:val="00291EA0"/>
    <w:rsid w:val="0029219F"/>
    <w:rsid w:val="00292E92"/>
    <w:rsid w:val="002961DD"/>
    <w:rsid w:val="002A4241"/>
    <w:rsid w:val="002A4784"/>
    <w:rsid w:val="002A4794"/>
    <w:rsid w:val="002A59E5"/>
    <w:rsid w:val="002B3186"/>
    <w:rsid w:val="002B673E"/>
    <w:rsid w:val="002C18EB"/>
    <w:rsid w:val="002C2DC9"/>
    <w:rsid w:val="002D1D28"/>
    <w:rsid w:val="002D3986"/>
    <w:rsid w:val="002D4758"/>
    <w:rsid w:val="002D5673"/>
    <w:rsid w:val="002E2824"/>
    <w:rsid w:val="002E2C98"/>
    <w:rsid w:val="002E3EDD"/>
    <w:rsid w:val="002E3F54"/>
    <w:rsid w:val="002E49D8"/>
    <w:rsid w:val="002E6E0C"/>
    <w:rsid w:val="002F0E8D"/>
    <w:rsid w:val="002F28FF"/>
    <w:rsid w:val="002F2DA8"/>
    <w:rsid w:val="002F36D5"/>
    <w:rsid w:val="002F3854"/>
    <w:rsid w:val="002F3872"/>
    <w:rsid w:val="002F44B3"/>
    <w:rsid w:val="002F577E"/>
    <w:rsid w:val="0030191B"/>
    <w:rsid w:val="00301AF5"/>
    <w:rsid w:val="00303618"/>
    <w:rsid w:val="00304443"/>
    <w:rsid w:val="003056B9"/>
    <w:rsid w:val="0030679B"/>
    <w:rsid w:val="003071C1"/>
    <w:rsid w:val="00310B7C"/>
    <w:rsid w:val="00312753"/>
    <w:rsid w:val="00313BFA"/>
    <w:rsid w:val="00316DD6"/>
    <w:rsid w:val="00317C7E"/>
    <w:rsid w:val="0032037B"/>
    <w:rsid w:val="00322C33"/>
    <w:rsid w:val="0032324C"/>
    <w:rsid w:val="00323D1A"/>
    <w:rsid w:val="0032678F"/>
    <w:rsid w:val="003273FE"/>
    <w:rsid w:val="00331A36"/>
    <w:rsid w:val="00332D48"/>
    <w:rsid w:val="003336A4"/>
    <w:rsid w:val="00337D63"/>
    <w:rsid w:val="0034225C"/>
    <w:rsid w:val="003448D9"/>
    <w:rsid w:val="00344AFF"/>
    <w:rsid w:val="00347040"/>
    <w:rsid w:val="003473C8"/>
    <w:rsid w:val="00347584"/>
    <w:rsid w:val="00347BD9"/>
    <w:rsid w:val="00347DEC"/>
    <w:rsid w:val="003517A6"/>
    <w:rsid w:val="003517E3"/>
    <w:rsid w:val="00352ADA"/>
    <w:rsid w:val="0035362D"/>
    <w:rsid w:val="00353E04"/>
    <w:rsid w:val="0035499D"/>
    <w:rsid w:val="00355EC9"/>
    <w:rsid w:val="00356D50"/>
    <w:rsid w:val="00357136"/>
    <w:rsid w:val="00370746"/>
    <w:rsid w:val="003767B6"/>
    <w:rsid w:val="0038135A"/>
    <w:rsid w:val="0038148F"/>
    <w:rsid w:val="00385220"/>
    <w:rsid w:val="003858FC"/>
    <w:rsid w:val="003869D1"/>
    <w:rsid w:val="00392A30"/>
    <w:rsid w:val="00393B54"/>
    <w:rsid w:val="003956E3"/>
    <w:rsid w:val="003959D6"/>
    <w:rsid w:val="00397719"/>
    <w:rsid w:val="003A3B7F"/>
    <w:rsid w:val="003A4921"/>
    <w:rsid w:val="003A7EA2"/>
    <w:rsid w:val="003B1E30"/>
    <w:rsid w:val="003B2537"/>
    <w:rsid w:val="003B2F08"/>
    <w:rsid w:val="003B3255"/>
    <w:rsid w:val="003B611A"/>
    <w:rsid w:val="003C0430"/>
    <w:rsid w:val="003C44B9"/>
    <w:rsid w:val="003D2007"/>
    <w:rsid w:val="003D2234"/>
    <w:rsid w:val="003D43B8"/>
    <w:rsid w:val="003D5D8B"/>
    <w:rsid w:val="003D7F91"/>
    <w:rsid w:val="003E0009"/>
    <w:rsid w:val="003E07EB"/>
    <w:rsid w:val="003E0C2A"/>
    <w:rsid w:val="003E2221"/>
    <w:rsid w:val="003E6C2E"/>
    <w:rsid w:val="003E7DD5"/>
    <w:rsid w:val="003F082F"/>
    <w:rsid w:val="003F3314"/>
    <w:rsid w:val="003F5644"/>
    <w:rsid w:val="003F6038"/>
    <w:rsid w:val="003F63C4"/>
    <w:rsid w:val="00401444"/>
    <w:rsid w:val="00401A55"/>
    <w:rsid w:val="00401BC2"/>
    <w:rsid w:val="004028B3"/>
    <w:rsid w:val="0040338F"/>
    <w:rsid w:val="004038D7"/>
    <w:rsid w:val="00405E21"/>
    <w:rsid w:val="00407452"/>
    <w:rsid w:val="004101CB"/>
    <w:rsid w:val="004101EA"/>
    <w:rsid w:val="004102C0"/>
    <w:rsid w:val="00411B22"/>
    <w:rsid w:val="00411DF3"/>
    <w:rsid w:val="00412560"/>
    <w:rsid w:val="00412CB7"/>
    <w:rsid w:val="00413CE9"/>
    <w:rsid w:val="004155D4"/>
    <w:rsid w:val="00416645"/>
    <w:rsid w:val="004227F9"/>
    <w:rsid w:val="00427CDE"/>
    <w:rsid w:val="00432586"/>
    <w:rsid w:val="0043783B"/>
    <w:rsid w:val="00437FCC"/>
    <w:rsid w:val="00442A13"/>
    <w:rsid w:val="004437A0"/>
    <w:rsid w:val="004441B8"/>
    <w:rsid w:val="00445302"/>
    <w:rsid w:val="00450843"/>
    <w:rsid w:val="00451036"/>
    <w:rsid w:val="0045108E"/>
    <w:rsid w:val="004510E9"/>
    <w:rsid w:val="0045170F"/>
    <w:rsid w:val="00451B7B"/>
    <w:rsid w:val="004534B1"/>
    <w:rsid w:val="00455E43"/>
    <w:rsid w:val="004608E7"/>
    <w:rsid w:val="00461D7C"/>
    <w:rsid w:val="0046308F"/>
    <w:rsid w:val="00463E6D"/>
    <w:rsid w:val="0046529C"/>
    <w:rsid w:val="00465C15"/>
    <w:rsid w:val="004660E2"/>
    <w:rsid w:val="004713DA"/>
    <w:rsid w:val="0047184C"/>
    <w:rsid w:val="004722EA"/>
    <w:rsid w:val="0047293D"/>
    <w:rsid w:val="00472B95"/>
    <w:rsid w:val="00477017"/>
    <w:rsid w:val="004772A5"/>
    <w:rsid w:val="004778FF"/>
    <w:rsid w:val="0048095C"/>
    <w:rsid w:val="00481BA5"/>
    <w:rsid w:val="00481DA8"/>
    <w:rsid w:val="00483DB5"/>
    <w:rsid w:val="0048607E"/>
    <w:rsid w:val="00487293"/>
    <w:rsid w:val="00487B50"/>
    <w:rsid w:val="00490AF7"/>
    <w:rsid w:val="00492357"/>
    <w:rsid w:val="00493ADB"/>
    <w:rsid w:val="00494888"/>
    <w:rsid w:val="004A0B2F"/>
    <w:rsid w:val="004A291B"/>
    <w:rsid w:val="004A33DE"/>
    <w:rsid w:val="004A557F"/>
    <w:rsid w:val="004B005F"/>
    <w:rsid w:val="004B1A45"/>
    <w:rsid w:val="004B26D9"/>
    <w:rsid w:val="004C421B"/>
    <w:rsid w:val="004C4F6A"/>
    <w:rsid w:val="004C5E5F"/>
    <w:rsid w:val="004C652B"/>
    <w:rsid w:val="004C6B90"/>
    <w:rsid w:val="004D0E66"/>
    <w:rsid w:val="004D2D86"/>
    <w:rsid w:val="004D54B4"/>
    <w:rsid w:val="004D6DD4"/>
    <w:rsid w:val="004E14C7"/>
    <w:rsid w:val="004E7501"/>
    <w:rsid w:val="004E778B"/>
    <w:rsid w:val="004E7C81"/>
    <w:rsid w:val="004F1A6A"/>
    <w:rsid w:val="004F1E39"/>
    <w:rsid w:val="004F1EBA"/>
    <w:rsid w:val="004F24C1"/>
    <w:rsid w:val="004F2741"/>
    <w:rsid w:val="004F31B8"/>
    <w:rsid w:val="004F5521"/>
    <w:rsid w:val="0050009A"/>
    <w:rsid w:val="005006A8"/>
    <w:rsid w:val="0050262B"/>
    <w:rsid w:val="00502A30"/>
    <w:rsid w:val="005042ED"/>
    <w:rsid w:val="005063B5"/>
    <w:rsid w:val="00507ED6"/>
    <w:rsid w:val="0051007E"/>
    <w:rsid w:val="0051185F"/>
    <w:rsid w:val="00514E87"/>
    <w:rsid w:val="00517A68"/>
    <w:rsid w:val="00517BBE"/>
    <w:rsid w:val="005210AF"/>
    <w:rsid w:val="00521BC0"/>
    <w:rsid w:val="00522A6F"/>
    <w:rsid w:val="0053531F"/>
    <w:rsid w:val="00536A3A"/>
    <w:rsid w:val="00537B30"/>
    <w:rsid w:val="00537D17"/>
    <w:rsid w:val="00540421"/>
    <w:rsid w:val="005410FB"/>
    <w:rsid w:val="00541481"/>
    <w:rsid w:val="005430D2"/>
    <w:rsid w:val="00543EA7"/>
    <w:rsid w:val="005449FF"/>
    <w:rsid w:val="00547561"/>
    <w:rsid w:val="00554CDD"/>
    <w:rsid w:val="00555E3F"/>
    <w:rsid w:val="005642B5"/>
    <w:rsid w:val="005675F3"/>
    <w:rsid w:val="00576177"/>
    <w:rsid w:val="00576E78"/>
    <w:rsid w:val="005800B0"/>
    <w:rsid w:val="00582657"/>
    <w:rsid w:val="005847EE"/>
    <w:rsid w:val="00584850"/>
    <w:rsid w:val="00586828"/>
    <w:rsid w:val="00591CA0"/>
    <w:rsid w:val="00592D26"/>
    <w:rsid w:val="00593C4A"/>
    <w:rsid w:val="00593C9C"/>
    <w:rsid w:val="005955DF"/>
    <w:rsid w:val="00595FF8"/>
    <w:rsid w:val="0059624A"/>
    <w:rsid w:val="005A060C"/>
    <w:rsid w:val="005A08B3"/>
    <w:rsid w:val="005A13D1"/>
    <w:rsid w:val="005A1DB5"/>
    <w:rsid w:val="005A3564"/>
    <w:rsid w:val="005A392D"/>
    <w:rsid w:val="005A5687"/>
    <w:rsid w:val="005A6A46"/>
    <w:rsid w:val="005A7DFC"/>
    <w:rsid w:val="005B18DA"/>
    <w:rsid w:val="005B3661"/>
    <w:rsid w:val="005B4468"/>
    <w:rsid w:val="005B4945"/>
    <w:rsid w:val="005B5BEF"/>
    <w:rsid w:val="005B7523"/>
    <w:rsid w:val="005C1352"/>
    <w:rsid w:val="005C476F"/>
    <w:rsid w:val="005C5AFC"/>
    <w:rsid w:val="005C7C33"/>
    <w:rsid w:val="005D05E7"/>
    <w:rsid w:val="005D077F"/>
    <w:rsid w:val="005D149D"/>
    <w:rsid w:val="005D2DB1"/>
    <w:rsid w:val="005D33A5"/>
    <w:rsid w:val="005D420A"/>
    <w:rsid w:val="005D4994"/>
    <w:rsid w:val="005D5A39"/>
    <w:rsid w:val="005D5EAE"/>
    <w:rsid w:val="005D602F"/>
    <w:rsid w:val="005D6721"/>
    <w:rsid w:val="005E0AE9"/>
    <w:rsid w:val="005E0FD6"/>
    <w:rsid w:val="005E1F8A"/>
    <w:rsid w:val="005E467A"/>
    <w:rsid w:val="005E576D"/>
    <w:rsid w:val="005E5C2B"/>
    <w:rsid w:val="005F0A26"/>
    <w:rsid w:val="005F0FD5"/>
    <w:rsid w:val="005F1644"/>
    <w:rsid w:val="005F5FF2"/>
    <w:rsid w:val="0060217E"/>
    <w:rsid w:val="00607675"/>
    <w:rsid w:val="00614032"/>
    <w:rsid w:val="006143FE"/>
    <w:rsid w:val="00614ADC"/>
    <w:rsid w:val="0062024F"/>
    <w:rsid w:val="00621C3C"/>
    <w:rsid w:val="006233E3"/>
    <w:rsid w:val="0062669B"/>
    <w:rsid w:val="00627E16"/>
    <w:rsid w:val="00630DFE"/>
    <w:rsid w:val="00633168"/>
    <w:rsid w:val="00635794"/>
    <w:rsid w:val="00642C28"/>
    <w:rsid w:val="00646CC5"/>
    <w:rsid w:val="006476E9"/>
    <w:rsid w:val="0065007E"/>
    <w:rsid w:val="006514FA"/>
    <w:rsid w:val="00651C91"/>
    <w:rsid w:val="00653572"/>
    <w:rsid w:val="006543DF"/>
    <w:rsid w:val="00655251"/>
    <w:rsid w:val="00655D31"/>
    <w:rsid w:val="00656FDF"/>
    <w:rsid w:val="00660063"/>
    <w:rsid w:val="006650E0"/>
    <w:rsid w:val="00666E6A"/>
    <w:rsid w:val="006670DF"/>
    <w:rsid w:val="00667F16"/>
    <w:rsid w:val="00670845"/>
    <w:rsid w:val="00673602"/>
    <w:rsid w:val="0067658E"/>
    <w:rsid w:val="00676F10"/>
    <w:rsid w:val="00677C0C"/>
    <w:rsid w:val="00680DA3"/>
    <w:rsid w:val="0068147E"/>
    <w:rsid w:val="00682637"/>
    <w:rsid w:val="006827A9"/>
    <w:rsid w:val="00683385"/>
    <w:rsid w:val="006866F8"/>
    <w:rsid w:val="00687C56"/>
    <w:rsid w:val="00692A7F"/>
    <w:rsid w:val="006948F6"/>
    <w:rsid w:val="00694FC0"/>
    <w:rsid w:val="00697723"/>
    <w:rsid w:val="006A0B07"/>
    <w:rsid w:val="006A19E2"/>
    <w:rsid w:val="006A1E96"/>
    <w:rsid w:val="006A293B"/>
    <w:rsid w:val="006A3DB7"/>
    <w:rsid w:val="006A5C92"/>
    <w:rsid w:val="006A69DE"/>
    <w:rsid w:val="006A6BE6"/>
    <w:rsid w:val="006B1B32"/>
    <w:rsid w:val="006B4256"/>
    <w:rsid w:val="006B5529"/>
    <w:rsid w:val="006C1724"/>
    <w:rsid w:val="006C478E"/>
    <w:rsid w:val="006C7DBD"/>
    <w:rsid w:val="006D0497"/>
    <w:rsid w:val="006D17F6"/>
    <w:rsid w:val="006D2AF4"/>
    <w:rsid w:val="006D3679"/>
    <w:rsid w:val="006D4209"/>
    <w:rsid w:val="006D5213"/>
    <w:rsid w:val="006D5BAF"/>
    <w:rsid w:val="006E0F07"/>
    <w:rsid w:val="006E4A05"/>
    <w:rsid w:val="006E7AA3"/>
    <w:rsid w:val="006F36D8"/>
    <w:rsid w:val="006F39C2"/>
    <w:rsid w:val="006F3A48"/>
    <w:rsid w:val="006F3F48"/>
    <w:rsid w:val="006F64D9"/>
    <w:rsid w:val="00700419"/>
    <w:rsid w:val="00704DEA"/>
    <w:rsid w:val="00705957"/>
    <w:rsid w:val="00706297"/>
    <w:rsid w:val="00706538"/>
    <w:rsid w:val="00712ECF"/>
    <w:rsid w:val="00717CF3"/>
    <w:rsid w:val="00722103"/>
    <w:rsid w:val="007221C5"/>
    <w:rsid w:val="00723BFB"/>
    <w:rsid w:val="00724585"/>
    <w:rsid w:val="00725864"/>
    <w:rsid w:val="007261F7"/>
    <w:rsid w:val="00727185"/>
    <w:rsid w:val="00727D42"/>
    <w:rsid w:val="00730AA3"/>
    <w:rsid w:val="00732B57"/>
    <w:rsid w:val="007336D3"/>
    <w:rsid w:val="00734319"/>
    <w:rsid w:val="00734D20"/>
    <w:rsid w:val="00735812"/>
    <w:rsid w:val="00735AEE"/>
    <w:rsid w:val="00735EC4"/>
    <w:rsid w:val="007364BC"/>
    <w:rsid w:val="007374E2"/>
    <w:rsid w:val="007378DD"/>
    <w:rsid w:val="00741EE5"/>
    <w:rsid w:val="007442EB"/>
    <w:rsid w:val="00747BCD"/>
    <w:rsid w:val="00751CC0"/>
    <w:rsid w:val="00752767"/>
    <w:rsid w:val="007529E8"/>
    <w:rsid w:val="00754B01"/>
    <w:rsid w:val="00765B19"/>
    <w:rsid w:val="00765D92"/>
    <w:rsid w:val="00766D66"/>
    <w:rsid w:val="00770D66"/>
    <w:rsid w:val="00773B77"/>
    <w:rsid w:val="00774964"/>
    <w:rsid w:val="007755F4"/>
    <w:rsid w:val="00777D8F"/>
    <w:rsid w:val="0078178E"/>
    <w:rsid w:val="007824CB"/>
    <w:rsid w:val="00782EDC"/>
    <w:rsid w:val="007836B7"/>
    <w:rsid w:val="00785ABA"/>
    <w:rsid w:val="00787FBE"/>
    <w:rsid w:val="00791876"/>
    <w:rsid w:val="007928E8"/>
    <w:rsid w:val="00793F5D"/>
    <w:rsid w:val="00794F2E"/>
    <w:rsid w:val="0079671D"/>
    <w:rsid w:val="007A18C8"/>
    <w:rsid w:val="007A225C"/>
    <w:rsid w:val="007A40D6"/>
    <w:rsid w:val="007A439A"/>
    <w:rsid w:val="007A4C51"/>
    <w:rsid w:val="007A5DE9"/>
    <w:rsid w:val="007A7BF2"/>
    <w:rsid w:val="007B7F30"/>
    <w:rsid w:val="007C01AF"/>
    <w:rsid w:val="007C197D"/>
    <w:rsid w:val="007C320A"/>
    <w:rsid w:val="007C61A0"/>
    <w:rsid w:val="007C6BD6"/>
    <w:rsid w:val="007C76BC"/>
    <w:rsid w:val="007D0AF9"/>
    <w:rsid w:val="007D10A8"/>
    <w:rsid w:val="007D18D2"/>
    <w:rsid w:val="007D1E39"/>
    <w:rsid w:val="007D3407"/>
    <w:rsid w:val="007D37C5"/>
    <w:rsid w:val="007D476B"/>
    <w:rsid w:val="007E0917"/>
    <w:rsid w:val="007E0AF3"/>
    <w:rsid w:val="007E2CBC"/>
    <w:rsid w:val="007E48E4"/>
    <w:rsid w:val="007E71DC"/>
    <w:rsid w:val="007F5BCB"/>
    <w:rsid w:val="007F679F"/>
    <w:rsid w:val="007F6B48"/>
    <w:rsid w:val="007F7688"/>
    <w:rsid w:val="00801871"/>
    <w:rsid w:val="00801FE5"/>
    <w:rsid w:val="008047B8"/>
    <w:rsid w:val="00804F7F"/>
    <w:rsid w:val="008066C1"/>
    <w:rsid w:val="00810B44"/>
    <w:rsid w:val="00811BF9"/>
    <w:rsid w:val="00823096"/>
    <w:rsid w:val="00823F1A"/>
    <w:rsid w:val="00824521"/>
    <w:rsid w:val="00824D30"/>
    <w:rsid w:val="0082520A"/>
    <w:rsid w:val="00825457"/>
    <w:rsid w:val="00826000"/>
    <w:rsid w:val="008260AD"/>
    <w:rsid w:val="008267C2"/>
    <w:rsid w:val="00827452"/>
    <w:rsid w:val="00830549"/>
    <w:rsid w:val="00830ADE"/>
    <w:rsid w:val="00834285"/>
    <w:rsid w:val="008342B4"/>
    <w:rsid w:val="008354D3"/>
    <w:rsid w:val="00835638"/>
    <w:rsid w:val="00837069"/>
    <w:rsid w:val="0084029C"/>
    <w:rsid w:val="008412C3"/>
    <w:rsid w:val="0084288D"/>
    <w:rsid w:val="008428D3"/>
    <w:rsid w:val="00842D17"/>
    <w:rsid w:val="00847672"/>
    <w:rsid w:val="00847E52"/>
    <w:rsid w:val="00850E91"/>
    <w:rsid w:val="0085137A"/>
    <w:rsid w:val="0085167A"/>
    <w:rsid w:val="00854614"/>
    <w:rsid w:val="00856C85"/>
    <w:rsid w:val="00860852"/>
    <w:rsid w:val="008620B6"/>
    <w:rsid w:val="00865AA9"/>
    <w:rsid w:val="0087183A"/>
    <w:rsid w:val="00872F47"/>
    <w:rsid w:val="0087377E"/>
    <w:rsid w:val="00873BA0"/>
    <w:rsid w:val="00873CCE"/>
    <w:rsid w:val="008740C9"/>
    <w:rsid w:val="00874DCA"/>
    <w:rsid w:val="008760B1"/>
    <w:rsid w:val="00876985"/>
    <w:rsid w:val="008769CB"/>
    <w:rsid w:val="008778C5"/>
    <w:rsid w:val="008807E1"/>
    <w:rsid w:val="00881A7C"/>
    <w:rsid w:val="00883E33"/>
    <w:rsid w:val="00885D9B"/>
    <w:rsid w:val="0089054A"/>
    <w:rsid w:val="00890BB7"/>
    <w:rsid w:val="0089105B"/>
    <w:rsid w:val="00891274"/>
    <w:rsid w:val="008920F0"/>
    <w:rsid w:val="0089335E"/>
    <w:rsid w:val="008966B1"/>
    <w:rsid w:val="008A1982"/>
    <w:rsid w:val="008A251A"/>
    <w:rsid w:val="008A31EE"/>
    <w:rsid w:val="008A5377"/>
    <w:rsid w:val="008A6AF9"/>
    <w:rsid w:val="008B117B"/>
    <w:rsid w:val="008B53E2"/>
    <w:rsid w:val="008B5D57"/>
    <w:rsid w:val="008B7D91"/>
    <w:rsid w:val="008C09A5"/>
    <w:rsid w:val="008D03A4"/>
    <w:rsid w:val="008D5219"/>
    <w:rsid w:val="008D7A04"/>
    <w:rsid w:val="008E0CF4"/>
    <w:rsid w:val="008E2331"/>
    <w:rsid w:val="008E6651"/>
    <w:rsid w:val="008E67E0"/>
    <w:rsid w:val="008F165B"/>
    <w:rsid w:val="008F32B7"/>
    <w:rsid w:val="008F4108"/>
    <w:rsid w:val="008F4FDC"/>
    <w:rsid w:val="008F6507"/>
    <w:rsid w:val="008F7DCF"/>
    <w:rsid w:val="009006F2"/>
    <w:rsid w:val="00900AD1"/>
    <w:rsid w:val="0090128E"/>
    <w:rsid w:val="00911E43"/>
    <w:rsid w:val="00912580"/>
    <w:rsid w:val="00912A44"/>
    <w:rsid w:val="00912B1E"/>
    <w:rsid w:val="009131B7"/>
    <w:rsid w:val="009149AE"/>
    <w:rsid w:val="009149BB"/>
    <w:rsid w:val="00915383"/>
    <w:rsid w:val="00920E36"/>
    <w:rsid w:val="00921319"/>
    <w:rsid w:val="009219C5"/>
    <w:rsid w:val="00924C59"/>
    <w:rsid w:val="00925FCE"/>
    <w:rsid w:val="00926CBF"/>
    <w:rsid w:val="009272B5"/>
    <w:rsid w:val="00927EBB"/>
    <w:rsid w:val="0093094D"/>
    <w:rsid w:val="00930A18"/>
    <w:rsid w:val="00930C6D"/>
    <w:rsid w:val="009345D0"/>
    <w:rsid w:val="00936853"/>
    <w:rsid w:val="00936BC6"/>
    <w:rsid w:val="00940C72"/>
    <w:rsid w:val="00942C53"/>
    <w:rsid w:val="00945A4A"/>
    <w:rsid w:val="00945A8F"/>
    <w:rsid w:val="00946636"/>
    <w:rsid w:val="0094693B"/>
    <w:rsid w:val="00950ABD"/>
    <w:rsid w:val="009515B4"/>
    <w:rsid w:val="0095252A"/>
    <w:rsid w:val="00952B60"/>
    <w:rsid w:val="00955E75"/>
    <w:rsid w:val="0096062D"/>
    <w:rsid w:val="00961490"/>
    <w:rsid w:val="009703C9"/>
    <w:rsid w:val="00970D9D"/>
    <w:rsid w:val="0097363E"/>
    <w:rsid w:val="00973AF2"/>
    <w:rsid w:val="00974C2A"/>
    <w:rsid w:val="0097629E"/>
    <w:rsid w:val="0097716B"/>
    <w:rsid w:val="009809BD"/>
    <w:rsid w:val="0098316B"/>
    <w:rsid w:val="009837DF"/>
    <w:rsid w:val="00993C9B"/>
    <w:rsid w:val="00993F66"/>
    <w:rsid w:val="00994200"/>
    <w:rsid w:val="0099422E"/>
    <w:rsid w:val="009975CB"/>
    <w:rsid w:val="00997849"/>
    <w:rsid w:val="00997E6F"/>
    <w:rsid w:val="009A1273"/>
    <w:rsid w:val="009A3872"/>
    <w:rsid w:val="009A44CC"/>
    <w:rsid w:val="009A4F65"/>
    <w:rsid w:val="009A65AF"/>
    <w:rsid w:val="009B3D1B"/>
    <w:rsid w:val="009B4B1D"/>
    <w:rsid w:val="009B57A8"/>
    <w:rsid w:val="009C426C"/>
    <w:rsid w:val="009C4F48"/>
    <w:rsid w:val="009C6453"/>
    <w:rsid w:val="009C6FCE"/>
    <w:rsid w:val="009D0612"/>
    <w:rsid w:val="009D21E8"/>
    <w:rsid w:val="009D4D47"/>
    <w:rsid w:val="009D5CA7"/>
    <w:rsid w:val="009D5CB4"/>
    <w:rsid w:val="009D5F7C"/>
    <w:rsid w:val="009D6618"/>
    <w:rsid w:val="009E1722"/>
    <w:rsid w:val="009E30F5"/>
    <w:rsid w:val="009E3955"/>
    <w:rsid w:val="009E3FD7"/>
    <w:rsid w:val="009E4343"/>
    <w:rsid w:val="009E6C54"/>
    <w:rsid w:val="009E7346"/>
    <w:rsid w:val="009F386E"/>
    <w:rsid w:val="009F53E5"/>
    <w:rsid w:val="009F5ED5"/>
    <w:rsid w:val="00A01566"/>
    <w:rsid w:val="00A01932"/>
    <w:rsid w:val="00A02F9A"/>
    <w:rsid w:val="00A034CD"/>
    <w:rsid w:val="00A0356C"/>
    <w:rsid w:val="00A045B0"/>
    <w:rsid w:val="00A04EE8"/>
    <w:rsid w:val="00A067B6"/>
    <w:rsid w:val="00A0771A"/>
    <w:rsid w:val="00A07A86"/>
    <w:rsid w:val="00A07D19"/>
    <w:rsid w:val="00A14E93"/>
    <w:rsid w:val="00A173DD"/>
    <w:rsid w:val="00A17A14"/>
    <w:rsid w:val="00A222D6"/>
    <w:rsid w:val="00A224C7"/>
    <w:rsid w:val="00A26364"/>
    <w:rsid w:val="00A26E60"/>
    <w:rsid w:val="00A338D0"/>
    <w:rsid w:val="00A340FE"/>
    <w:rsid w:val="00A3439F"/>
    <w:rsid w:val="00A34460"/>
    <w:rsid w:val="00A36E56"/>
    <w:rsid w:val="00A400A8"/>
    <w:rsid w:val="00A4042B"/>
    <w:rsid w:val="00A4168A"/>
    <w:rsid w:val="00A42381"/>
    <w:rsid w:val="00A424FA"/>
    <w:rsid w:val="00A46339"/>
    <w:rsid w:val="00A470F9"/>
    <w:rsid w:val="00A50699"/>
    <w:rsid w:val="00A509C3"/>
    <w:rsid w:val="00A5101B"/>
    <w:rsid w:val="00A51E2D"/>
    <w:rsid w:val="00A54DD3"/>
    <w:rsid w:val="00A56B73"/>
    <w:rsid w:val="00A574E7"/>
    <w:rsid w:val="00A575FE"/>
    <w:rsid w:val="00A57C36"/>
    <w:rsid w:val="00A6178D"/>
    <w:rsid w:val="00A622B0"/>
    <w:rsid w:val="00A6240E"/>
    <w:rsid w:val="00A63700"/>
    <w:rsid w:val="00A63C07"/>
    <w:rsid w:val="00A6518E"/>
    <w:rsid w:val="00A653DB"/>
    <w:rsid w:val="00A65668"/>
    <w:rsid w:val="00A65D5D"/>
    <w:rsid w:val="00A66E03"/>
    <w:rsid w:val="00A74D6A"/>
    <w:rsid w:val="00A74EAA"/>
    <w:rsid w:val="00A762FA"/>
    <w:rsid w:val="00A767CA"/>
    <w:rsid w:val="00A8220A"/>
    <w:rsid w:val="00A8266E"/>
    <w:rsid w:val="00A84610"/>
    <w:rsid w:val="00A87789"/>
    <w:rsid w:val="00A9024A"/>
    <w:rsid w:val="00A9765F"/>
    <w:rsid w:val="00AA196B"/>
    <w:rsid w:val="00AA3597"/>
    <w:rsid w:val="00AA7721"/>
    <w:rsid w:val="00AB79AF"/>
    <w:rsid w:val="00AB7A52"/>
    <w:rsid w:val="00AC01BB"/>
    <w:rsid w:val="00AC06D4"/>
    <w:rsid w:val="00AC0731"/>
    <w:rsid w:val="00AC0B97"/>
    <w:rsid w:val="00AC17DC"/>
    <w:rsid w:val="00AC3ECA"/>
    <w:rsid w:val="00AC463E"/>
    <w:rsid w:val="00AC4CDB"/>
    <w:rsid w:val="00AC599E"/>
    <w:rsid w:val="00AC5E08"/>
    <w:rsid w:val="00AC7228"/>
    <w:rsid w:val="00AD0CAA"/>
    <w:rsid w:val="00AD124A"/>
    <w:rsid w:val="00AD19CD"/>
    <w:rsid w:val="00AD4BB1"/>
    <w:rsid w:val="00AD59DE"/>
    <w:rsid w:val="00AE1121"/>
    <w:rsid w:val="00AE1694"/>
    <w:rsid w:val="00AE1A63"/>
    <w:rsid w:val="00AE4354"/>
    <w:rsid w:val="00AE6423"/>
    <w:rsid w:val="00AF0BE6"/>
    <w:rsid w:val="00AF257B"/>
    <w:rsid w:val="00AF4BA4"/>
    <w:rsid w:val="00AF64C7"/>
    <w:rsid w:val="00AF6BAB"/>
    <w:rsid w:val="00B00BEB"/>
    <w:rsid w:val="00B015D6"/>
    <w:rsid w:val="00B04DB9"/>
    <w:rsid w:val="00B06F24"/>
    <w:rsid w:val="00B1211F"/>
    <w:rsid w:val="00B1308D"/>
    <w:rsid w:val="00B13F0C"/>
    <w:rsid w:val="00B13F40"/>
    <w:rsid w:val="00B171E6"/>
    <w:rsid w:val="00B22D5E"/>
    <w:rsid w:val="00B3078A"/>
    <w:rsid w:val="00B31060"/>
    <w:rsid w:val="00B3170C"/>
    <w:rsid w:val="00B319BD"/>
    <w:rsid w:val="00B31C38"/>
    <w:rsid w:val="00B33836"/>
    <w:rsid w:val="00B33C35"/>
    <w:rsid w:val="00B33EEB"/>
    <w:rsid w:val="00B346B9"/>
    <w:rsid w:val="00B35B2F"/>
    <w:rsid w:val="00B36B16"/>
    <w:rsid w:val="00B36BF4"/>
    <w:rsid w:val="00B4089E"/>
    <w:rsid w:val="00B41156"/>
    <w:rsid w:val="00B46A32"/>
    <w:rsid w:val="00B4747F"/>
    <w:rsid w:val="00B51175"/>
    <w:rsid w:val="00B52BA5"/>
    <w:rsid w:val="00B53F16"/>
    <w:rsid w:val="00B54952"/>
    <w:rsid w:val="00B549B8"/>
    <w:rsid w:val="00B55D86"/>
    <w:rsid w:val="00B5615C"/>
    <w:rsid w:val="00B56427"/>
    <w:rsid w:val="00B61257"/>
    <w:rsid w:val="00B61FF5"/>
    <w:rsid w:val="00B64159"/>
    <w:rsid w:val="00B642DE"/>
    <w:rsid w:val="00B64970"/>
    <w:rsid w:val="00B66A5E"/>
    <w:rsid w:val="00B67227"/>
    <w:rsid w:val="00B67569"/>
    <w:rsid w:val="00B70306"/>
    <w:rsid w:val="00B7125B"/>
    <w:rsid w:val="00B7260F"/>
    <w:rsid w:val="00B74480"/>
    <w:rsid w:val="00B75EF5"/>
    <w:rsid w:val="00B7647E"/>
    <w:rsid w:val="00B811B4"/>
    <w:rsid w:val="00B82DAA"/>
    <w:rsid w:val="00B838E9"/>
    <w:rsid w:val="00B84525"/>
    <w:rsid w:val="00B85B43"/>
    <w:rsid w:val="00B86D97"/>
    <w:rsid w:val="00B90EA5"/>
    <w:rsid w:val="00B96AB6"/>
    <w:rsid w:val="00BA0818"/>
    <w:rsid w:val="00BA15B3"/>
    <w:rsid w:val="00BA2AB1"/>
    <w:rsid w:val="00BA45A4"/>
    <w:rsid w:val="00BA4B39"/>
    <w:rsid w:val="00BA5527"/>
    <w:rsid w:val="00BA58EF"/>
    <w:rsid w:val="00BA613E"/>
    <w:rsid w:val="00BA6B60"/>
    <w:rsid w:val="00BA7F84"/>
    <w:rsid w:val="00BB009D"/>
    <w:rsid w:val="00BB04E2"/>
    <w:rsid w:val="00BB44E8"/>
    <w:rsid w:val="00BB6B7D"/>
    <w:rsid w:val="00BC0310"/>
    <w:rsid w:val="00BC0433"/>
    <w:rsid w:val="00BC19F5"/>
    <w:rsid w:val="00BC1A79"/>
    <w:rsid w:val="00BC5810"/>
    <w:rsid w:val="00BC6407"/>
    <w:rsid w:val="00BC6FA4"/>
    <w:rsid w:val="00BD0C48"/>
    <w:rsid w:val="00BD2CF2"/>
    <w:rsid w:val="00BD3B82"/>
    <w:rsid w:val="00BD4A40"/>
    <w:rsid w:val="00BD4D87"/>
    <w:rsid w:val="00BD511D"/>
    <w:rsid w:val="00BD69FA"/>
    <w:rsid w:val="00BD70A6"/>
    <w:rsid w:val="00BE2745"/>
    <w:rsid w:val="00BF17EF"/>
    <w:rsid w:val="00BF2FE2"/>
    <w:rsid w:val="00BF4D69"/>
    <w:rsid w:val="00BF5AB2"/>
    <w:rsid w:val="00C01F0A"/>
    <w:rsid w:val="00C0335E"/>
    <w:rsid w:val="00C038C8"/>
    <w:rsid w:val="00C04ADD"/>
    <w:rsid w:val="00C05169"/>
    <w:rsid w:val="00C06808"/>
    <w:rsid w:val="00C06B9C"/>
    <w:rsid w:val="00C06D3A"/>
    <w:rsid w:val="00C1075A"/>
    <w:rsid w:val="00C10E35"/>
    <w:rsid w:val="00C11350"/>
    <w:rsid w:val="00C11F73"/>
    <w:rsid w:val="00C12704"/>
    <w:rsid w:val="00C130E1"/>
    <w:rsid w:val="00C15978"/>
    <w:rsid w:val="00C1674D"/>
    <w:rsid w:val="00C16BCF"/>
    <w:rsid w:val="00C16EEE"/>
    <w:rsid w:val="00C224E8"/>
    <w:rsid w:val="00C23766"/>
    <w:rsid w:val="00C251F1"/>
    <w:rsid w:val="00C2599B"/>
    <w:rsid w:val="00C27486"/>
    <w:rsid w:val="00C3046A"/>
    <w:rsid w:val="00C31E73"/>
    <w:rsid w:val="00C321FA"/>
    <w:rsid w:val="00C328FA"/>
    <w:rsid w:val="00C33959"/>
    <w:rsid w:val="00C342F3"/>
    <w:rsid w:val="00C362C4"/>
    <w:rsid w:val="00C37FE9"/>
    <w:rsid w:val="00C4089D"/>
    <w:rsid w:val="00C40FB8"/>
    <w:rsid w:val="00C41FB1"/>
    <w:rsid w:val="00C422AA"/>
    <w:rsid w:val="00C43119"/>
    <w:rsid w:val="00C460C6"/>
    <w:rsid w:val="00C470F8"/>
    <w:rsid w:val="00C51D1D"/>
    <w:rsid w:val="00C51EF6"/>
    <w:rsid w:val="00C5333D"/>
    <w:rsid w:val="00C54496"/>
    <w:rsid w:val="00C57E0E"/>
    <w:rsid w:val="00C60C5F"/>
    <w:rsid w:val="00C61CE4"/>
    <w:rsid w:val="00C61FCB"/>
    <w:rsid w:val="00C627CB"/>
    <w:rsid w:val="00C64D5D"/>
    <w:rsid w:val="00C663D7"/>
    <w:rsid w:val="00C678AA"/>
    <w:rsid w:val="00C73117"/>
    <w:rsid w:val="00C75095"/>
    <w:rsid w:val="00C75D8C"/>
    <w:rsid w:val="00C764D0"/>
    <w:rsid w:val="00C80F12"/>
    <w:rsid w:val="00C8117E"/>
    <w:rsid w:val="00C831F1"/>
    <w:rsid w:val="00C835A3"/>
    <w:rsid w:val="00C848F3"/>
    <w:rsid w:val="00C85CF9"/>
    <w:rsid w:val="00C86EE1"/>
    <w:rsid w:val="00C90C89"/>
    <w:rsid w:val="00C91F4B"/>
    <w:rsid w:val="00C92EDD"/>
    <w:rsid w:val="00C964A4"/>
    <w:rsid w:val="00CA12CD"/>
    <w:rsid w:val="00CA1753"/>
    <w:rsid w:val="00CA1AD6"/>
    <w:rsid w:val="00CA25CA"/>
    <w:rsid w:val="00CA2954"/>
    <w:rsid w:val="00CA2A11"/>
    <w:rsid w:val="00CA322A"/>
    <w:rsid w:val="00CA51B4"/>
    <w:rsid w:val="00CA5C75"/>
    <w:rsid w:val="00CA6766"/>
    <w:rsid w:val="00CA691D"/>
    <w:rsid w:val="00CB00A4"/>
    <w:rsid w:val="00CB144D"/>
    <w:rsid w:val="00CB41E8"/>
    <w:rsid w:val="00CB5BC7"/>
    <w:rsid w:val="00CC0793"/>
    <w:rsid w:val="00CC2D4A"/>
    <w:rsid w:val="00CC35CA"/>
    <w:rsid w:val="00CC36E1"/>
    <w:rsid w:val="00CC3A24"/>
    <w:rsid w:val="00CC55F9"/>
    <w:rsid w:val="00CC708C"/>
    <w:rsid w:val="00CD2676"/>
    <w:rsid w:val="00CD47F3"/>
    <w:rsid w:val="00CE1BE7"/>
    <w:rsid w:val="00CE2DCB"/>
    <w:rsid w:val="00CE590E"/>
    <w:rsid w:val="00CE7F67"/>
    <w:rsid w:val="00CF18BA"/>
    <w:rsid w:val="00CF20A0"/>
    <w:rsid w:val="00CF307C"/>
    <w:rsid w:val="00D017D0"/>
    <w:rsid w:val="00D0485C"/>
    <w:rsid w:val="00D0559D"/>
    <w:rsid w:val="00D06BD8"/>
    <w:rsid w:val="00D072FF"/>
    <w:rsid w:val="00D074D5"/>
    <w:rsid w:val="00D119D7"/>
    <w:rsid w:val="00D12EB0"/>
    <w:rsid w:val="00D13657"/>
    <w:rsid w:val="00D14C97"/>
    <w:rsid w:val="00D17B51"/>
    <w:rsid w:val="00D20D17"/>
    <w:rsid w:val="00D24BF3"/>
    <w:rsid w:val="00D27D24"/>
    <w:rsid w:val="00D27D59"/>
    <w:rsid w:val="00D3513A"/>
    <w:rsid w:val="00D352D9"/>
    <w:rsid w:val="00D3605C"/>
    <w:rsid w:val="00D366E2"/>
    <w:rsid w:val="00D370D9"/>
    <w:rsid w:val="00D374A4"/>
    <w:rsid w:val="00D410AD"/>
    <w:rsid w:val="00D43258"/>
    <w:rsid w:val="00D45FB2"/>
    <w:rsid w:val="00D479FE"/>
    <w:rsid w:val="00D50B70"/>
    <w:rsid w:val="00D50F2C"/>
    <w:rsid w:val="00D54E34"/>
    <w:rsid w:val="00D55CC9"/>
    <w:rsid w:val="00D56047"/>
    <w:rsid w:val="00D56291"/>
    <w:rsid w:val="00D56532"/>
    <w:rsid w:val="00D57A64"/>
    <w:rsid w:val="00D60293"/>
    <w:rsid w:val="00D60A0F"/>
    <w:rsid w:val="00D6310E"/>
    <w:rsid w:val="00D64496"/>
    <w:rsid w:val="00D70497"/>
    <w:rsid w:val="00D7267C"/>
    <w:rsid w:val="00D73BD7"/>
    <w:rsid w:val="00D75945"/>
    <w:rsid w:val="00D75A33"/>
    <w:rsid w:val="00D76090"/>
    <w:rsid w:val="00D76212"/>
    <w:rsid w:val="00D77861"/>
    <w:rsid w:val="00D80BE9"/>
    <w:rsid w:val="00D82D01"/>
    <w:rsid w:val="00D8335B"/>
    <w:rsid w:val="00D83FDE"/>
    <w:rsid w:val="00D91342"/>
    <w:rsid w:val="00D9315F"/>
    <w:rsid w:val="00D9352E"/>
    <w:rsid w:val="00D93612"/>
    <w:rsid w:val="00D94EC0"/>
    <w:rsid w:val="00DA1227"/>
    <w:rsid w:val="00DA1807"/>
    <w:rsid w:val="00DA2370"/>
    <w:rsid w:val="00DA3B04"/>
    <w:rsid w:val="00DA485C"/>
    <w:rsid w:val="00DA6E34"/>
    <w:rsid w:val="00DA7942"/>
    <w:rsid w:val="00DB1DD8"/>
    <w:rsid w:val="00DB2AA9"/>
    <w:rsid w:val="00DB3548"/>
    <w:rsid w:val="00DB4735"/>
    <w:rsid w:val="00DB644C"/>
    <w:rsid w:val="00DC1EC9"/>
    <w:rsid w:val="00DC4C2A"/>
    <w:rsid w:val="00DC59BD"/>
    <w:rsid w:val="00DC7D1A"/>
    <w:rsid w:val="00DD05EA"/>
    <w:rsid w:val="00DD05FE"/>
    <w:rsid w:val="00DD3988"/>
    <w:rsid w:val="00DD5635"/>
    <w:rsid w:val="00DD62DB"/>
    <w:rsid w:val="00DD7244"/>
    <w:rsid w:val="00DE05E9"/>
    <w:rsid w:val="00DE1045"/>
    <w:rsid w:val="00DE2586"/>
    <w:rsid w:val="00DE3D2C"/>
    <w:rsid w:val="00DE3F80"/>
    <w:rsid w:val="00DF1489"/>
    <w:rsid w:val="00DF18C3"/>
    <w:rsid w:val="00DF31FD"/>
    <w:rsid w:val="00DF3F40"/>
    <w:rsid w:val="00E049CB"/>
    <w:rsid w:val="00E05821"/>
    <w:rsid w:val="00E05EF1"/>
    <w:rsid w:val="00E06761"/>
    <w:rsid w:val="00E12874"/>
    <w:rsid w:val="00E12A6B"/>
    <w:rsid w:val="00E13F4C"/>
    <w:rsid w:val="00E15B00"/>
    <w:rsid w:val="00E15C72"/>
    <w:rsid w:val="00E15DFB"/>
    <w:rsid w:val="00E21A32"/>
    <w:rsid w:val="00E24DE1"/>
    <w:rsid w:val="00E26FE9"/>
    <w:rsid w:val="00E30B98"/>
    <w:rsid w:val="00E33672"/>
    <w:rsid w:val="00E33AF8"/>
    <w:rsid w:val="00E35ACA"/>
    <w:rsid w:val="00E363DB"/>
    <w:rsid w:val="00E36F70"/>
    <w:rsid w:val="00E40263"/>
    <w:rsid w:val="00E416CE"/>
    <w:rsid w:val="00E4236F"/>
    <w:rsid w:val="00E44141"/>
    <w:rsid w:val="00E45B6B"/>
    <w:rsid w:val="00E51E13"/>
    <w:rsid w:val="00E52A2A"/>
    <w:rsid w:val="00E536DF"/>
    <w:rsid w:val="00E53752"/>
    <w:rsid w:val="00E544CE"/>
    <w:rsid w:val="00E56A60"/>
    <w:rsid w:val="00E6163B"/>
    <w:rsid w:val="00E63575"/>
    <w:rsid w:val="00E67345"/>
    <w:rsid w:val="00E72700"/>
    <w:rsid w:val="00E727CE"/>
    <w:rsid w:val="00E728E1"/>
    <w:rsid w:val="00E74D4A"/>
    <w:rsid w:val="00E766BD"/>
    <w:rsid w:val="00E779D3"/>
    <w:rsid w:val="00E81631"/>
    <w:rsid w:val="00E830BB"/>
    <w:rsid w:val="00E83108"/>
    <w:rsid w:val="00E83D7A"/>
    <w:rsid w:val="00E846B9"/>
    <w:rsid w:val="00E85DDC"/>
    <w:rsid w:val="00E86C1D"/>
    <w:rsid w:val="00E90777"/>
    <w:rsid w:val="00E91AB2"/>
    <w:rsid w:val="00E91BF7"/>
    <w:rsid w:val="00E9389F"/>
    <w:rsid w:val="00E94E3A"/>
    <w:rsid w:val="00E95338"/>
    <w:rsid w:val="00E97147"/>
    <w:rsid w:val="00E9757B"/>
    <w:rsid w:val="00EA20A4"/>
    <w:rsid w:val="00EA42CE"/>
    <w:rsid w:val="00EA596D"/>
    <w:rsid w:val="00EA5F39"/>
    <w:rsid w:val="00EA69AD"/>
    <w:rsid w:val="00EA6EFD"/>
    <w:rsid w:val="00EB3732"/>
    <w:rsid w:val="00EB4F19"/>
    <w:rsid w:val="00EB62DB"/>
    <w:rsid w:val="00EB66AF"/>
    <w:rsid w:val="00EC0F23"/>
    <w:rsid w:val="00EC186F"/>
    <w:rsid w:val="00EC1963"/>
    <w:rsid w:val="00EC1A6E"/>
    <w:rsid w:val="00EC35E4"/>
    <w:rsid w:val="00EC4042"/>
    <w:rsid w:val="00EC4645"/>
    <w:rsid w:val="00ED100D"/>
    <w:rsid w:val="00ED2B0D"/>
    <w:rsid w:val="00ED2E29"/>
    <w:rsid w:val="00ED47C8"/>
    <w:rsid w:val="00ED49CD"/>
    <w:rsid w:val="00ED69E5"/>
    <w:rsid w:val="00ED6CE4"/>
    <w:rsid w:val="00EE1056"/>
    <w:rsid w:val="00EE402A"/>
    <w:rsid w:val="00EE685D"/>
    <w:rsid w:val="00EE6995"/>
    <w:rsid w:val="00EF4D2E"/>
    <w:rsid w:val="00EF4F7A"/>
    <w:rsid w:val="00EF5280"/>
    <w:rsid w:val="00EF66CE"/>
    <w:rsid w:val="00F01E39"/>
    <w:rsid w:val="00F0246F"/>
    <w:rsid w:val="00F0269C"/>
    <w:rsid w:val="00F04FA5"/>
    <w:rsid w:val="00F06CA1"/>
    <w:rsid w:val="00F07983"/>
    <w:rsid w:val="00F102DF"/>
    <w:rsid w:val="00F129E2"/>
    <w:rsid w:val="00F12BB1"/>
    <w:rsid w:val="00F1341A"/>
    <w:rsid w:val="00F1568D"/>
    <w:rsid w:val="00F165C3"/>
    <w:rsid w:val="00F21245"/>
    <w:rsid w:val="00F276A1"/>
    <w:rsid w:val="00F3195E"/>
    <w:rsid w:val="00F31A63"/>
    <w:rsid w:val="00F34E88"/>
    <w:rsid w:val="00F36041"/>
    <w:rsid w:val="00F36677"/>
    <w:rsid w:val="00F378E0"/>
    <w:rsid w:val="00F4123E"/>
    <w:rsid w:val="00F428C7"/>
    <w:rsid w:val="00F4327E"/>
    <w:rsid w:val="00F44DD7"/>
    <w:rsid w:val="00F476E0"/>
    <w:rsid w:val="00F51BD1"/>
    <w:rsid w:val="00F51F84"/>
    <w:rsid w:val="00F57684"/>
    <w:rsid w:val="00F639D4"/>
    <w:rsid w:val="00F646A2"/>
    <w:rsid w:val="00F66833"/>
    <w:rsid w:val="00F6692F"/>
    <w:rsid w:val="00F67500"/>
    <w:rsid w:val="00F7268D"/>
    <w:rsid w:val="00F726BC"/>
    <w:rsid w:val="00F739AF"/>
    <w:rsid w:val="00F74380"/>
    <w:rsid w:val="00F74D2D"/>
    <w:rsid w:val="00F800C7"/>
    <w:rsid w:val="00F8091B"/>
    <w:rsid w:val="00F80D11"/>
    <w:rsid w:val="00F831F9"/>
    <w:rsid w:val="00F84C33"/>
    <w:rsid w:val="00F873F4"/>
    <w:rsid w:val="00F925AE"/>
    <w:rsid w:val="00F9497E"/>
    <w:rsid w:val="00FA036B"/>
    <w:rsid w:val="00FA4F40"/>
    <w:rsid w:val="00FA5079"/>
    <w:rsid w:val="00FA5CD7"/>
    <w:rsid w:val="00FA629C"/>
    <w:rsid w:val="00FA6D91"/>
    <w:rsid w:val="00FA717B"/>
    <w:rsid w:val="00FA7E00"/>
    <w:rsid w:val="00FB11A0"/>
    <w:rsid w:val="00FB4785"/>
    <w:rsid w:val="00FB7555"/>
    <w:rsid w:val="00FB794F"/>
    <w:rsid w:val="00FC0C09"/>
    <w:rsid w:val="00FC27B6"/>
    <w:rsid w:val="00FC2980"/>
    <w:rsid w:val="00FC2E8B"/>
    <w:rsid w:val="00FC4A2A"/>
    <w:rsid w:val="00FC4DEF"/>
    <w:rsid w:val="00FC7C3E"/>
    <w:rsid w:val="00FD286F"/>
    <w:rsid w:val="00FD52A8"/>
    <w:rsid w:val="00FE19BD"/>
    <w:rsid w:val="00FE39B9"/>
    <w:rsid w:val="00FE4248"/>
    <w:rsid w:val="00FE55A9"/>
    <w:rsid w:val="00FE5741"/>
    <w:rsid w:val="00FF0134"/>
    <w:rsid w:val="00FF0A33"/>
    <w:rsid w:val="00FF0C13"/>
    <w:rsid w:val="00FF1752"/>
    <w:rsid w:val="00FF3387"/>
    <w:rsid w:val="00FF343A"/>
    <w:rsid w:val="00FF399A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6F3E"/>
  <w15:chartTrackingRefBased/>
  <w15:docId w15:val="{688D9675-D5F1-1C46-805B-31983B65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7D5F"/>
    <w:pPr>
      <w:widowControl w:val="0"/>
      <w:spacing w:before="100" w:beforeAutospacing="1" w:after="100" w:afterAutospacing="1" w:line="360" w:lineRule="auto"/>
    </w:pPr>
    <w:rPr>
      <w:rFonts w:ascii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D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D5F"/>
    <w:rPr>
      <w:rFonts w:ascii="Times New Roman" w:hAnsi="Times New Roman" w:cs="Times New Roman"/>
      <w:b/>
      <w:bCs/>
      <w:kern w:val="44"/>
      <w:sz w:val="44"/>
      <w:szCs w:val="44"/>
      <w:lang w:val="en-GB"/>
    </w:rPr>
  </w:style>
  <w:style w:type="paragraph" w:styleId="NormalWeb">
    <w:name w:val="Normal (Web)"/>
    <w:basedOn w:val="Normal"/>
    <w:uiPriority w:val="99"/>
    <w:semiHidden/>
    <w:unhideWhenUsed/>
    <w:rsid w:val="00A74D6A"/>
    <w:pPr>
      <w:widowControl/>
      <w:spacing w:line="240" w:lineRule="auto"/>
    </w:pPr>
    <w:rPr>
      <w:rFonts w:eastAsia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5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7E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7E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7E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443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5B6B"/>
  </w:style>
  <w:style w:type="paragraph" w:styleId="Revision">
    <w:name w:val="Revision"/>
    <w:hidden/>
    <w:uiPriority w:val="99"/>
    <w:semiHidden/>
    <w:rsid w:val="00B33C35"/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Yun</dc:creator>
  <cp:keywords/>
  <dc:description/>
  <cp:lastModifiedBy>Ding Yun</cp:lastModifiedBy>
  <cp:revision>38</cp:revision>
  <dcterms:created xsi:type="dcterms:W3CDTF">2022-01-17T23:45:00Z</dcterms:created>
  <dcterms:modified xsi:type="dcterms:W3CDTF">2022-01-18T03:01:00Z</dcterms:modified>
</cp:coreProperties>
</file>