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93A3" w14:textId="244DCD0F" w:rsidR="00CC2FFA" w:rsidRPr="00CC2FFA" w:rsidRDefault="00CC5E80" w:rsidP="00CC5E80">
      <w:pPr>
        <w:pStyle w:val="NormalWeb"/>
        <w:rPr>
          <w:rFonts w:ascii="Cambria" w:hAnsi="Cambria"/>
          <w:b/>
          <w:bCs/>
          <w:color w:val="000000"/>
          <w:sz w:val="26"/>
          <w:szCs w:val="26"/>
        </w:rPr>
      </w:pPr>
      <w:r>
        <w:rPr>
          <w:rFonts w:ascii="Cambria" w:hAnsi="Cambria"/>
          <w:b/>
          <w:bCs/>
          <w:color w:val="000000"/>
          <w:sz w:val="26"/>
          <w:szCs w:val="26"/>
        </w:rPr>
        <w:t>I</w:t>
      </w:r>
      <w:r w:rsidRPr="00CC5E80">
        <w:rPr>
          <w:rFonts w:ascii="Cambria" w:hAnsi="Cambria"/>
          <w:b/>
          <w:bCs/>
          <w:color w:val="000000"/>
          <w:sz w:val="26"/>
          <w:szCs w:val="26"/>
        </w:rPr>
        <w:t>s attention modulating alpha oscillatory activity focally for task-related locations or globally to also task-</w:t>
      </w:r>
      <w:r w:rsidR="00D14A2F">
        <w:rPr>
          <w:rFonts w:ascii="Cambria" w:hAnsi="Cambria"/>
          <w:b/>
          <w:bCs/>
          <w:color w:val="000000"/>
          <w:sz w:val="26"/>
          <w:szCs w:val="26"/>
        </w:rPr>
        <w:t>irrelevant</w:t>
      </w:r>
      <w:r w:rsidRPr="00CC5E80">
        <w:rPr>
          <w:rFonts w:ascii="Cambria" w:hAnsi="Cambria"/>
          <w:b/>
          <w:bCs/>
          <w:color w:val="000000"/>
          <w:sz w:val="26"/>
          <w:szCs w:val="26"/>
        </w:rPr>
        <w:t xml:space="preserve"> locations?</w:t>
      </w:r>
    </w:p>
    <w:p w14:paraId="28B9F065" w14:textId="5F794736" w:rsidR="00CC2FFA" w:rsidRPr="00754D6C" w:rsidRDefault="00CC2FFA" w:rsidP="00CC2FFA">
      <w:pPr>
        <w:pStyle w:val="NormalWeb"/>
        <w:rPr>
          <w:rFonts w:ascii="Cambria" w:hAnsi="Cambria"/>
          <w:color w:val="000000"/>
          <w:sz w:val="22"/>
          <w:szCs w:val="22"/>
        </w:rPr>
      </w:pPr>
      <w:proofErr w:type="spellStart"/>
      <w:r w:rsidRPr="00754D6C">
        <w:rPr>
          <w:rFonts w:ascii="Cambria" w:hAnsi="Cambria"/>
          <w:color w:val="000000"/>
          <w:sz w:val="22"/>
          <w:szCs w:val="22"/>
        </w:rPr>
        <w:t>Pietrelli</w:t>
      </w:r>
      <w:proofErr w:type="spellEnd"/>
      <w:r w:rsidRPr="00754D6C"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 w:rsidRPr="00754D6C">
        <w:rPr>
          <w:rFonts w:ascii="Cambria" w:hAnsi="Cambria"/>
          <w:color w:val="000000"/>
          <w:sz w:val="22"/>
          <w:szCs w:val="22"/>
        </w:rPr>
        <w:t>M.</w:t>
      </w:r>
      <w:r w:rsidRPr="00754D6C">
        <w:rPr>
          <w:rFonts w:ascii="Cambria" w:hAnsi="Cambria"/>
          <w:color w:val="000000"/>
          <w:sz w:val="22"/>
          <w:szCs w:val="22"/>
          <w:vertAlign w:val="superscript"/>
        </w:rPr>
        <w:t>a</w:t>
      </w:r>
      <w:proofErr w:type="spellEnd"/>
      <w:r w:rsidRPr="00754D6C">
        <w:rPr>
          <w:rFonts w:ascii="Cambria" w:hAnsi="Cambria"/>
          <w:color w:val="000000"/>
          <w:sz w:val="22"/>
          <w:szCs w:val="22"/>
        </w:rPr>
        <w:t xml:space="preserve">, Samaha, </w:t>
      </w:r>
      <w:proofErr w:type="spellStart"/>
      <w:r w:rsidRPr="00754D6C">
        <w:rPr>
          <w:rFonts w:ascii="Cambria" w:hAnsi="Cambria"/>
          <w:color w:val="000000"/>
          <w:sz w:val="22"/>
          <w:szCs w:val="22"/>
        </w:rPr>
        <w:t>J.</w:t>
      </w:r>
      <w:r w:rsidRPr="00754D6C">
        <w:rPr>
          <w:rFonts w:ascii="Cambria" w:hAnsi="Cambria"/>
          <w:color w:val="000000"/>
          <w:sz w:val="22"/>
          <w:szCs w:val="22"/>
          <w:vertAlign w:val="superscript"/>
        </w:rPr>
        <w:t>b</w:t>
      </w:r>
      <w:proofErr w:type="spellEnd"/>
      <w:r w:rsidRPr="00754D6C">
        <w:rPr>
          <w:rFonts w:ascii="Cambria" w:hAnsi="Cambria"/>
          <w:color w:val="000000"/>
          <w:sz w:val="22"/>
          <w:szCs w:val="22"/>
        </w:rPr>
        <w:t xml:space="preserve">, &amp; Postle, </w:t>
      </w:r>
      <w:proofErr w:type="spellStart"/>
      <w:r w:rsidRPr="00754D6C">
        <w:rPr>
          <w:rFonts w:ascii="Cambria" w:hAnsi="Cambria"/>
          <w:color w:val="000000"/>
          <w:sz w:val="22"/>
          <w:szCs w:val="22"/>
        </w:rPr>
        <w:t>BR.</w:t>
      </w:r>
      <w:r w:rsidRPr="00754D6C">
        <w:rPr>
          <w:rFonts w:ascii="Cambria" w:hAnsi="Cambria"/>
          <w:color w:val="000000"/>
          <w:sz w:val="22"/>
          <w:szCs w:val="22"/>
          <w:vertAlign w:val="superscript"/>
        </w:rPr>
        <w:t>a</w:t>
      </w:r>
      <w:proofErr w:type="spellEnd"/>
    </w:p>
    <w:p w14:paraId="710A9AC9" w14:textId="671EC217" w:rsidR="00CC2FFA" w:rsidRPr="00754D6C" w:rsidRDefault="00CC2FFA" w:rsidP="00CC2FFA">
      <w:pPr>
        <w:pStyle w:val="NormalWeb"/>
        <w:rPr>
          <w:rFonts w:ascii="Cambria" w:hAnsi="Cambria"/>
          <w:color w:val="000000"/>
          <w:sz w:val="22"/>
          <w:szCs w:val="22"/>
        </w:rPr>
      </w:pPr>
      <w:proofErr w:type="spellStart"/>
      <w:r w:rsidRPr="00754D6C">
        <w:rPr>
          <w:rFonts w:ascii="Cambria" w:hAnsi="Cambria"/>
          <w:color w:val="000000"/>
          <w:sz w:val="22"/>
          <w:szCs w:val="22"/>
          <w:vertAlign w:val="superscript"/>
        </w:rPr>
        <w:t>a</w:t>
      </w:r>
      <w:r w:rsidRPr="00754D6C">
        <w:rPr>
          <w:rFonts w:ascii="Cambria" w:hAnsi="Cambria"/>
          <w:color w:val="000000"/>
          <w:sz w:val="22"/>
          <w:szCs w:val="22"/>
        </w:rPr>
        <w:t>University</w:t>
      </w:r>
      <w:proofErr w:type="spellEnd"/>
      <w:r w:rsidRPr="00754D6C">
        <w:rPr>
          <w:rFonts w:ascii="Cambria" w:hAnsi="Cambria"/>
          <w:color w:val="000000"/>
          <w:sz w:val="22"/>
          <w:szCs w:val="22"/>
        </w:rPr>
        <w:t xml:space="preserve"> of Wisconsin-Madison, Madison, </w:t>
      </w:r>
      <w:proofErr w:type="spellStart"/>
      <w:r w:rsidRPr="00754D6C">
        <w:rPr>
          <w:rFonts w:ascii="Cambria" w:hAnsi="Cambria"/>
          <w:color w:val="000000"/>
          <w:sz w:val="22"/>
          <w:szCs w:val="22"/>
          <w:vertAlign w:val="superscript"/>
        </w:rPr>
        <w:t>b</w:t>
      </w:r>
      <w:r w:rsidRPr="00754D6C">
        <w:rPr>
          <w:rFonts w:ascii="Cambria" w:hAnsi="Cambria"/>
          <w:color w:val="000000"/>
          <w:sz w:val="22"/>
          <w:szCs w:val="22"/>
        </w:rPr>
        <w:t>University</w:t>
      </w:r>
      <w:proofErr w:type="spellEnd"/>
      <w:r w:rsidRPr="00754D6C">
        <w:rPr>
          <w:rFonts w:ascii="Cambria" w:hAnsi="Cambria"/>
          <w:color w:val="000000"/>
          <w:sz w:val="22"/>
          <w:szCs w:val="22"/>
        </w:rPr>
        <w:t xml:space="preserve"> of California, Santa Cruz</w:t>
      </w:r>
    </w:p>
    <w:p w14:paraId="2696F33C" w14:textId="08B04AF5" w:rsidR="002F638C" w:rsidRDefault="00CC2FFA" w:rsidP="00E272E0">
      <w:pPr>
        <w:spacing w:line="276" w:lineRule="auto"/>
        <w:jc w:val="both"/>
        <w:rPr>
          <w:rFonts w:ascii="Cambria" w:hAnsi="Cambria" w:cs="Arial"/>
          <w:sz w:val="26"/>
          <w:szCs w:val="26"/>
          <w:lang w:val="en-GB"/>
        </w:rPr>
      </w:pPr>
      <w:r w:rsidRPr="00CC2FFA">
        <w:rPr>
          <w:rFonts w:ascii="Cambria" w:hAnsi="Cambria"/>
          <w:color w:val="000000"/>
          <w:sz w:val="26"/>
          <w:szCs w:val="26"/>
        </w:rPr>
        <w:t xml:space="preserve">Research on endogenous attention </w:t>
      </w:r>
      <w:r w:rsidR="00FE2A0A">
        <w:rPr>
          <w:rFonts w:ascii="Cambria" w:hAnsi="Cambria"/>
          <w:color w:val="000000"/>
          <w:sz w:val="26"/>
          <w:szCs w:val="26"/>
        </w:rPr>
        <w:t>suggests</w:t>
      </w:r>
      <w:r w:rsidRPr="00CC2FFA">
        <w:rPr>
          <w:rFonts w:ascii="Cambria" w:hAnsi="Cambria"/>
          <w:color w:val="000000"/>
          <w:sz w:val="26"/>
          <w:szCs w:val="26"/>
        </w:rPr>
        <w:t xml:space="preserve"> that spatial and temporal </w:t>
      </w:r>
      <w:r w:rsidR="00032D77">
        <w:rPr>
          <w:rFonts w:ascii="Cambria" w:hAnsi="Cambria"/>
          <w:color w:val="000000"/>
          <w:sz w:val="26"/>
          <w:szCs w:val="26"/>
        </w:rPr>
        <w:t>expectations</w:t>
      </w:r>
      <w:r w:rsidRPr="00CC2FFA">
        <w:rPr>
          <w:rFonts w:ascii="Cambria" w:hAnsi="Cambria"/>
          <w:color w:val="000000"/>
          <w:sz w:val="26"/>
          <w:szCs w:val="26"/>
        </w:rPr>
        <w:t xml:space="preserve"> influence the processing of visual stimuli</w:t>
      </w:r>
      <w:r w:rsidR="00FE2A0A">
        <w:rPr>
          <w:rFonts w:ascii="Cambria" w:hAnsi="Cambria"/>
          <w:color w:val="000000"/>
          <w:sz w:val="26"/>
          <w:szCs w:val="26"/>
        </w:rPr>
        <w:t xml:space="preserve"> in part</w:t>
      </w:r>
      <w:r w:rsidRPr="00CC2FFA">
        <w:rPr>
          <w:rFonts w:ascii="Cambria" w:hAnsi="Cambria"/>
          <w:color w:val="000000"/>
          <w:sz w:val="26"/>
          <w:szCs w:val="26"/>
        </w:rPr>
        <w:t xml:space="preserve"> by hijacking ongoing alpha-band oscillatory activity in brain areas involved in visual perception. However, it is not known if this top-down modulation of alpha is selective for the circuits that represent </w:t>
      </w:r>
      <w:r w:rsidR="00810EBC">
        <w:rPr>
          <w:rFonts w:ascii="Cambria" w:hAnsi="Cambria"/>
          <w:color w:val="000000"/>
          <w:sz w:val="26"/>
          <w:szCs w:val="26"/>
        </w:rPr>
        <w:t>the focus of spatial attention</w:t>
      </w:r>
      <w:r w:rsidRPr="00CC2FFA">
        <w:rPr>
          <w:rFonts w:ascii="Cambria" w:hAnsi="Cambria"/>
          <w:color w:val="000000"/>
          <w:sz w:val="26"/>
          <w:szCs w:val="26"/>
        </w:rPr>
        <w:t>, or if it</w:t>
      </w:r>
      <w:r w:rsidR="002C2522">
        <w:rPr>
          <w:rFonts w:ascii="Cambria" w:hAnsi="Cambria"/>
          <w:color w:val="000000"/>
          <w:sz w:val="26"/>
          <w:szCs w:val="26"/>
        </w:rPr>
        <w:t xml:space="preserve"> is </w:t>
      </w:r>
      <w:r w:rsidR="00FE2A0A">
        <w:rPr>
          <w:rFonts w:ascii="Cambria" w:hAnsi="Cambria"/>
          <w:color w:val="000000"/>
          <w:sz w:val="26"/>
          <w:szCs w:val="26"/>
        </w:rPr>
        <w:t xml:space="preserve">also </w:t>
      </w:r>
      <w:r w:rsidR="002C2522">
        <w:rPr>
          <w:rFonts w:ascii="Cambria" w:hAnsi="Cambria"/>
          <w:color w:val="000000"/>
          <w:sz w:val="26"/>
          <w:szCs w:val="26"/>
        </w:rPr>
        <w:t xml:space="preserve">deployed for the </w:t>
      </w:r>
      <w:r w:rsidR="00FE2A0A">
        <w:rPr>
          <w:rFonts w:ascii="Cambria" w:hAnsi="Cambria"/>
          <w:color w:val="000000"/>
          <w:sz w:val="26"/>
          <w:szCs w:val="26"/>
        </w:rPr>
        <w:t>activ</w:t>
      </w:r>
      <w:r w:rsidR="002C2522">
        <w:rPr>
          <w:rFonts w:ascii="Cambria" w:hAnsi="Cambria"/>
          <w:color w:val="000000"/>
          <w:sz w:val="26"/>
          <w:szCs w:val="26"/>
        </w:rPr>
        <w:t>e</w:t>
      </w:r>
      <w:r w:rsidR="00FE2A0A">
        <w:rPr>
          <w:rFonts w:ascii="Cambria" w:hAnsi="Cambria"/>
          <w:color w:val="000000"/>
          <w:sz w:val="26"/>
          <w:szCs w:val="26"/>
        </w:rPr>
        <w:t xml:space="preserve"> control</w:t>
      </w:r>
      <w:r w:rsidR="002C2522">
        <w:rPr>
          <w:rFonts w:ascii="Cambria" w:hAnsi="Cambria"/>
          <w:color w:val="000000"/>
          <w:sz w:val="26"/>
          <w:szCs w:val="26"/>
        </w:rPr>
        <w:t xml:space="preserve"> of processing at</w:t>
      </w:r>
      <w:r w:rsidR="00FE2A0A">
        <w:rPr>
          <w:rFonts w:ascii="Cambria" w:hAnsi="Cambria"/>
          <w:color w:val="000000"/>
          <w:sz w:val="26"/>
          <w:szCs w:val="26"/>
        </w:rPr>
        <w:t xml:space="preserve"> non-target locations</w:t>
      </w:r>
      <w:r w:rsidR="002C2522">
        <w:rPr>
          <w:rFonts w:ascii="Cambria" w:hAnsi="Cambria"/>
          <w:color w:val="000000"/>
          <w:sz w:val="26"/>
          <w:szCs w:val="26"/>
        </w:rPr>
        <w:t xml:space="preserve">. </w:t>
      </w:r>
      <w:r w:rsidRPr="00CC2FFA">
        <w:rPr>
          <w:rFonts w:ascii="Cambria" w:hAnsi="Cambria"/>
          <w:color w:val="000000"/>
          <w:sz w:val="26"/>
          <w:szCs w:val="26"/>
        </w:rPr>
        <w:t xml:space="preserve">To answer this question, we manipulated spatial and temporal predictability during a Posner-style visual discrimination task, in which, within a block, stimuli could only appear in two of the four cardinal locations (i.e., </w:t>
      </w:r>
      <w:r w:rsidR="00FE2A0A">
        <w:rPr>
          <w:rFonts w:ascii="Cambria" w:hAnsi="Cambria"/>
          <w:color w:val="000000"/>
          <w:sz w:val="26"/>
          <w:szCs w:val="26"/>
        </w:rPr>
        <w:t>only</w:t>
      </w:r>
      <w:r w:rsidR="00FE2A0A" w:rsidRPr="00CC2FFA">
        <w:rPr>
          <w:rFonts w:ascii="Cambria" w:hAnsi="Cambria"/>
          <w:color w:val="000000"/>
          <w:sz w:val="26"/>
          <w:szCs w:val="26"/>
        </w:rPr>
        <w:t xml:space="preserve"> </w:t>
      </w:r>
      <w:r w:rsidRPr="00CC2FFA">
        <w:rPr>
          <w:rFonts w:ascii="Cambria" w:hAnsi="Cambria"/>
          <w:color w:val="000000"/>
          <w:sz w:val="26"/>
          <w:szCs w:val="26"/>
        </w:rPr>
        <w:t>left-right</w:t>
      </w:r>
      <w:r w:rsidR="00FE2A0A">
        <w:rPr>
          <w:rFonts w:ascii="Cambria" w:hAnsi="Cambria"/>
          <w:color w:val="000000"/>
          <w:sz w:val="26"/>
          <w:szCs w:val="26"/>
        </w:rPr>
        <w:t xml:space="preserve"> </w:t>
      </w:r>
      <w:r w:rsidR="002C2522">
        <w:rPr>
          <w:rFonts w:ascii="Cambria" w:hAnsi="Cambria"/>
          <w:color w:val="000000"/>
          <w:sz w:val="26"/>
          <w:szCs w:val="26"/>
        </w:rPr>
        <w:t xml:space="preserve">target locations </w:t>
      </w:r>
      <w:r w:rsidR="00FE2A0A">
        <w:rPr>
          <w:rFonts w:ascii="Cambria" w:hAnsi="Cambria"/>
          <w:color w:val="000000"/>
          <w:sz w:val="26"/>
          <w:szCs w:val="26"/>
        </w:rPr>
        <w:t>during some blocks,</w:t>
      </w:r>
      <w:r w:rsidRPr="00CC2FFA">
        <w:rPr>
          <w:rFonts w:ascii="Cambria" w:hAnsi="Cambria"/>
          <w:color w:val="000000"/>
          <w:sz w:val="26"/>
          <w:szCs w:val="26"/>
        </w:rPr>
        <w:t xml:space="preserve"> </w:t>
      </w:r>
      <w:r w:rsidR="00FE2A0A">
        <w:rPr>
          <w:rFonts w:ascii="Cambria" w:hAnsi="Cambria"/>
          <w:color w:val="000000"/>
          <w:sz w:val="26"/>
          <w:szCs w:val="26"/>
        </w:rPr>
        <w:t>only</w:t>
      </w:r>
      <w:r w:rsidR="00FE2A0A" w:rsidRPr="00CC2FFA">
        <w:rPr>
          <w:rFonts w:ascii="Cambria" w:hAnsi="Cambria"/>
          <w:color w:val="000000"/>
          <w:sz w:val="26"/>
          <w:szCs w:val="26"/>
        </w:rPr>
        <w:t xml:space="preserve"> </w:t>
      </w:r>
      <w:r w:rsidRPr="00CC2FFA">
        <w:rPr>
          <w:rFonts w:ascii="Cambria" w:hAnsi="Cambria"/>
          <w:color w:val="000000"/>
          <w:sz w:val="26"/>
          <w:szCs w:val="26"/>
        </w:rPr>
        <w:t>top-bottom</w:t>
      </w:r>
      <w:r w:rsidR="00FE2A0A">
        <w:rPr>
          <w:rFonts w:ascii="Cambria" w:hAnsi="Cambria"/>
          <w:color w:val="000000"/>
          <w:sz w:val="26"/>
          <w:szCs w:val="26"/>
        </w:rPr>
        <w:t xml:space="preserve"> </w:t>
      </w:r>
      <w:r w:rsidR="002C2522">
        <w:rPr>
          <w:rFonts w:ascii="Cambria" w:hAnsi="Cambria"/>
          <w:color w:val="000000"/>
          <w:sz w:val="26"/>
          <w:szCs w:val="26"/>
        </w:rPr>
        <w:t xml:space="preserve">targets </w:t>
      </w:r>
      <w:r w:rsidR="00FE2A0A">
        <w:rPr>
          <w:rFonts w:ascii="Cambria" w:hAnsi="Cambria"/>
          <w:color w:val="000000"/>
          <w:sz w:val="26"/>
          <w:szCs w:val="26"/>
        </w:rPr>
        <w:t>during others</w:t>
      </w:r>
      <w:r w:rsidRPr="00CC2FFA">
        <w:rPr>
          <w:rFonts w:ascii="Cambria" w:hAnsi="Cambria"/>
          <w:color w:val="000000"/>
          <w:sz w:val="26"/>
          <w:szCs w:val="26"/>
        </w:rPr>
        <w:t xml:space="preserve">). </w:t>
      </w:r>
      <w:r w:rsidR="002C2522">
        <w:rPr>
          <w:rFonts w:ascii="Cambria" w:hAnsi="Cambria"/>
          <w:color w:val="000000"/>
          <w:sz w:val="26"/>
          <w:szCs w:val="26"/>
        </w:rPr>
        <w:t xml:space="preserve">This </w:t>
      </w:r>
      <w:r w:rsidR="004F218E">
        <w:rPr>
          <w:rFonts w:ascii="Cambria" w:hAnsi="Cambria"/>
          <w:color w:val="000000"/>
          <w:sz w:val="26"/>
          <w:szCs w:val="26"/>
        </w:rPr>
        <w:t>allow</w:t>
      </w:r>
      <w:r w:rsidR="002C2522">
        <w:rPr>
          <w:rFonts w:ascii="Cambria" w:hAnsi="Cambria"/>
          <w:color w:val="000000"/>
          <w:sz w:val="26"/>
          <w:szCs w:val="26"/>
        </w:rPr>
        <w:t>ed</w:t>
      </w:r>
      <w:r w:rsidR="004F218E">
        <w:rPr>
          <w:rFonts w:ascii="Cambria" w:hAnsi="Cambria"/>
          <w:color w:val="000000"/>
          <w:sz w:val="26"/>
          <w:szCs w:val="26"/>
        </w:rPr>
        <w:t xml:space="preserve"> us to distinguish “ignored” locations</w:t>
      </w:r>
      <w:r w:rsidR="002C2522">
        <w:rPr>
          <w:rFonts w:ascii="Cambria" w:hAnsi="Cambria"/>
          <w:color w:val="000000"/>
          <w:sz w:val="26"/>
          <w:szCs w:val="26"/>
        </w:rPr>
        <w:t xml:space="preserve"> (i.e., not cued on a particular trial)</w:t>
      </w:r>
      <w:r w:rsidR="004F218E">
        <w:rPr>
          <w:rFonts w:ascii="Cambria" w:hAnsi="Cambria"/>
          <w:color w:val="000000"/>
          <w:sz w:val="26"/>
          <w:szCs w:val="26"/>
        </w:rPr>
        <w:t xml:space="preserve"> </w:t>
      </w:r>
      <w:r w:rsidR="002C2522">
        <w:rPr>
          <w:rFonts w:ascii="Cambria" w:hAnsi="Cambria"/>
          <w:color w:val="000000"/>
          <w:sz w:val="26"/>
          <w:szCs w:val="26"/>
        </w:rPr>
        <w:t>from “irrelevant” ones (never cued during a particular block)</w:t>
      </w:r>
      <w:r w:rsidRPr="00CC2FFA">
        <w:rPr>
          <w:rFonts w:ascii="Cambria" w:hAnsi="Cambria"/>
          <w:color w:val="000000"/>
          <w:sz w:val="26"/>
          <w:szCs w:val="26"/>
        </w:rPr>
        <w:t xml:space="preserve">. </w:t>
      </w:r>
      <w:r w:rsidR="002F638C">
        <w:rPr>
          <w:rFonts w:ascii="Cambria" w:hAnsi="Cambria" w:cs="Arial"/>
          <w:sz w:val="26"/>
          <w:szCs w:val="26"/>
          <w:lang w:val="en-GB"/>
        </w:rPr>
        <w:t>We</w:t>
      </w:r>
      <w:r w:rsidR="002840F9">
        <w:rPr>
          <w:rFonts w:ascii="Cambria" w:hAnsi="Cambria" w:cs="Arial"/>
          <w:sz w:val="26"/>
          <w:szCs w:val="26"/>
          <w:lang w:val="en-GB"/>
        </w:rPr>
        <w:t xml:space="preserve"> used inverted encoding modelling to generate topographic filters to isolate </w:t>
      </w:r>
      <w:r w:rsidR="008F2DC1">
        <w:rPr>
          <w:rFonts w:ascii="Cambria" w:hAnsi="Cambria" w:cs="Arial"/>
          <w:sz w:val="26"/>
          <w:szCs w:val="26"/>
          <w:lang w:val="en-GB"/>
        </w:rPr>
        <w:t>the alpha oscillatory activity</w:t>
      </w:r>
      <w:r w:rsidR="002840F9">
        <w:rPr>
          <w:rFonts w:ascii="Cambria" w:hAnsi="Cambria" w:cs="Arial"/>
          <w:sz w:val="26"/>
          <w:szCs w:val="26"/>
          <w:lang w:val="en-GB"/>
        </w:rPr>
        <w:t xml:space="preserve"> associated with each of the four target locations</w:t>
      </w:r>
      <w:r w:rsidR="009D3302">
        <w:rPr>
          <w:rFonts w:ascii="Cambria" w:hAnsi="Cambria" w:cs="Arial"/>
          <w:sz w:val="26"/>
          <w:szCs w:val="26"/>
          <w:lang w:val="en-GB"/>
        </w:rPr>
        <w:t xml:space="preserve">. </w:t>
      </w:r>
      <w:r w:rsidR="00656048">
        <w:rPr>
          <w:rFonts w:ascii="Cambria" w:hAnsi="Cambria" w:cs="Arial"/>
          <w:sz w:val="26"/>
          <w:szCs w:val="26"/>
          <w:lang w:val="en-GB"/>
        </w:rPr>
        <w:t>Behavioural results showed a</w:t>
      </w:r>
      <w:r w:rsidR="00D319BE">
        <w:rPr>
          <w:rFonts w:ascii="Cambria" w:hAnsi="Cambria" w:cs="Arial"/>
          <w:sz w:val="26"/>
          <w:szCs w:val="26"/>
          <w:lang w:val="en-GB"/>
        </w:rPr>
        <w:t>n influence</w:t>
      </w:r>
      <w:r w:rsidR="003F452C">
        <w:rPr>
          <w:rFonts w:ascii="Cambria" w:hAnsi="Cambria" w:cs="Arial"/>
          <w:sz w:val="26"/>
          <w:szCs w:val="26"/>
          <w:lang w:val="en-GB"/>
        </w:rPr>
        <w:t xml:space="preserve"> </w:t>
      </w:r>
      <w:r w:rsidR="00656048">
        <w:rPr>
          <w:rFonts w:ascii="Cambria" w:hAnsi="Cambria" w:cs="Arial"/>
          <w:sz w:val="26"/>
          <w:szCs w:val="26"/>
          <w:lang w:val="en-GB"/>
        </w:rPr>
        <w:t>of spatial expectations on both discrimination performance and eye-movement pattern</w:t>
      </w:r>
      <w:r w:rsidR="002C2522">
        <w:rPr>
          <w:rFonts w:ascii="Cambria" w:hAnsi="Cambria" w:cs="Arial"/>
          <w:sz w:val="26"/>
          <w:szCs w:val="26"/>
          <w:lang w:val="en-GB"/>
        </w:rPr>
        <w:t>s</w:t>
      </w:r>
      <w:r w:rsidR="00656048">
        <w:rPr>
          <w:rFonts w:ascii="Cambria" w:hAnsi="Cambria" w:cs="Arial"/>
          <w:sz w:val="26"/>
          <w:szCs w:val="26"/>
          <w:lang w:val="en-GB"/>
        </w:rPr>
        <w:t xml:space="preserve">, </w:t>
      </w:r>
      <w:r w:rsidR="00D319BE">
        <w:rPr>
          <w:rFonts w:ascii="Cambria" w:hAnsi="Cambria" w:cs="Arial"/>
          <w:sz w:val="26"/>
          <w:szCs w:val="26"/>
          <w:lang w:val="en-GB"/>
        </w:rPr>
        <w:t xml:space="preserve">with hints of a weaker influence of </w:t>
      </w:r>
      <w:r w:rsidR="00656048">
        <w:rPr>
          <w:rFonts w:ascii="Cambria" w:hAnsi="Cambria" w:cs="Arial"/>
          <w:sz w:val="26"/>
          <w:szCs w:val="26"/>
          <w:lang w:val="en-GB"/>
        </w:rPr>
        <w:t xml:space="preserve">temporal expectations. </w:t>
      </w:r>
      <w:r w:rsidR="00D319BE">
        <w:rPr>
          <w:rFonts w:ascii="Cambria" w:hAnsi="Cambria" w:cs="Arial"/>
          <w:sz w:val="26"/>
          <w:szCs w:val="26"/>
          <w:lang w:val="en-GB"/>
        </w:rPr>
        <w:t>In addition to the standard pattern of “alpha desynchronization” at the locus of attention, the EEG results revealed no difference in the effects</w:t>
      </w:r>
      <w:r w:rsidR="00656048">
        <w:rPr>
          <w:rFonts w:ascii="Cambria" w:hAnsi="Cambria" w:cs="Arial"/>
          <w:sz w:val="26"/>
          <w:szCs w:val="26"/>
          <w:lang w:val="en-GB"/>
        </w:rPr>
        <w:t xml:space="preserve"> </w:t>
      </w:r>
      <w:r w:rsidR="00D319BE">
        <w:rPr>
          <w:rFonts w:ascii="Cambria" w:hAnsi="Cambria" w:cs="Arial"/>
          <w:sz w:val="26"/>
          <w:szCs w:val="26"/>
          <w:lang w:val="en-GB"/>
        </w:rPr>
        <w:t xml:space="preserve">of </w:t>
      </w:r>
      <w:r w:rsidR="00656048">
        <w:rPr>
          <w:rFonts w:ascii="Cambria" w:hAnsi="Cambria"/>
          <w:color w:val="000000"/>
          <w:sz w:val="26"/>
          <w:szCs w:val="26"/>
        </w:rPr>
        <w:t xml:space="preserve">spatial </w:t>
      </w:r>
      <w:r w:rsidR="00D319BE">
        <w:rPr>
          <w:rFonts w:ascii="Cambria" w:hAnsi="Cambria"/>
          <w:color w:val="000000"/>
          <w:sz w:val="26"/>
          <w:szCs w:val="26"/>
        </w:rPr>
        <w:t xml:space="preserve">or </w:t>
      </w:r>
      <w:r w:rsidR="00656048">
        <w:rPr>
          <w:rFonts w:ascii="Cambria" w:hAnsi="Cambria"/>
          <w:color w:val="000000"/>
          <w:sz w:val="26"/>
          <w:szCs w:val="26"/>
        </w:rPr>
        <w:t xml:space="preserve">temporal </w:t>
      </w:r>
      <w:r w:rsidR="00656048">
        <w:rPr>
          <w:rFonts w:ascii="Cambria" w:hAnsi="Cambria" w:cs="Arial"/>
          <w:sz w:val="26"/>
          <w:szCs w:val="26"/>
          <w:lang w:val="en-GB"/>
        </w:rPr>
        <w:t>expectations</w:t>
      </w:r>
      <w:r w:rsidR="00D319BE">
        <w:rPr>
          <w:rFonts w:ascii="Cambria" w:hAnsi="Cambria" w:cs="Arial"/>
          <w:sz w:val="26"/>
          <w:szCs w:val="26"/>
          <w:lang w:val="en-GB"/>
        </w:rPr>
        <w:t xml:space="preserve"> on the alpha-band dynamics associated with ignored versus irrelevant locations.</w:t>
      </w:r>
      <w:r w:rsidR="00D319BE" w:rsidDel="00D319BE">
        <w:rPr>
          <w:rFonts w:ascii="Cambria" w:hAnsi="Cambria" w:cs="Arial"/>
          <w:sz w:val="26"/>
          <w:szCs w:val="26"/>
          <w:lang w:val="en-GB"/>
        </w:rPr>
        <w:t xml:space="preserve"> </w:t>
      </w:r>
      <w:r w:rsidR="002840F9">
        <w:rPr>
          <w:rFonts w:ascii="Cambria" w:hAnsi="Cambria" w:cs="Arial"/>
          <w:sz w:val="26"/>
          <w:szCs w:val="26"/>
          <w:lang w:val="en-GB"/>
        </w:rPr>
        <w:t>These results do not find evidence that alpha-band dynamics are differently controlled for ignored versus irrelevant locations, but instead suggest that they reflect a more global phenomenon</w:t>
      </w:r>
      <w:r w:rsidR="008F2DC1">
        <w:rPr>
          <w:rFonts w:ascii="Cambria" w:hAnsi="Cambria" w:cs="Arial"/>
          <w:sz w:val="26"/>
          <w:szCs w:val="26"/>
          <w:lang w:val="en-GB"/>
        </w:rPr>
        <w:t xml:space="preserve"> that cover</w:t>
      </w:r>
      <w:r w:rsidR="00DA0CC7">
        <w:rPr>
          <w:rFonts w:ascii="Cambria" w:hAnsi="Cambria" w:cs="Arial"/>
          <w:sz w:val="26"/>
          <w:szCs w:val="26"/>
          <w:lang w:val="en-GB"/>
        </w:rPr>
        <w:t>s</w:t>
      </w:r>
      <w:r w:rsidR="008F2DC1">
        <w:rPr>
          <w:rFonts w:ascii="Cambria" w:hAnsi="Cambria" w:cs="Arial"/>
          <w:sz w:val="26"/>
          <w:szCs w:val="26"/>
          <w:lang w:val="en-GB"/>
        </w:rPr>
        <w:t xml:space="preserve"> all </w:t>
      </w:r>
      <w:bookmarkStart w:id="0" w:name="_GoBack"/>
      <w:r w:rsidR="00DA0CC7">
        <w:rPr>
          <w:rFonts w:ascii="Cambria" w:hAnsi="Cambria" w:cs="Arial"/>
          <w:sz w:val="26"/>
          <w:szCs w:val="26"/>
          <w:lang w:val="en-GB"/>
        </w:rPr>
        <w:t>representation of visual space</w:t>
      </w:r>
      <w:bookmarkEnd w:id="0"/>
      <w:r w:rsidR="00BF56D6">
        <w:rPr>
          <w:rFonts w:ascii="Cambria" w:hAnsi="Cambria" w:cs="Arial"/>
          <w:sz w:val="26"/>
          <w:szCs w:val="26"/>
          <w:lang w:val="en-GB"/>
        </w:rPr>
        <w:t xml:space="preserve"> outside the focus of attention</w:t>
      </w:r>
      <w:r w:rsidR="002840F9">
        <w:rPr>
          <w:rFonts w:ascii="Cambria" w:hAnsi="Cambria" w:cs="Arial"/>
          <w:sz w:val="26"/>
          <w:szCs w:val="26"/>
          <w:lang w:val="en-GB"/>
        </w:rPr>
        <w:t>.</w:t>
      </w:r>
    </w:p>
    <w:p w14:paraId="50783931" w14:textId="0A93ADED" w:rsidR="00053310" w:rsidRPr="00CC2FFA" w:rsidRDefault="00053310" w:rsidP="00E272E0">
      <w:pPr>
        <w:spacing w:line="276" w:lineRule="auto"/>
        <w:jc w:val="both"/>
        <w:rPr>
          <w:rFonts w:ascii="Cambria" w:hAnsi="Cambria"/>
          <w:sz w:val="26"/>
          <w:szCs w:val="26"/>
        </w:rPr>
      </w:pPr>
    </w:p>
    <w:sectPr w:rsidR="00053310" w:rsidRPr="00CC2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5BB8" w16cex:dateUtc="2020-10-07T20:22:00Z"/>
  <w16cex:commentExtensible w16cex:durableId="23285BDA" w16cex:dateUtc="2020-10-07T20:23:00Z"/>
  <w16cex:commentExtensible w16cex:durableId="23285D2F" w16cex:dateUtc="2020-10-07T20:2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5D"/>
    <w:rsid w:val="00032D77"/>
    <w:rsid w:val="00053310"/>
    <w:rsid w:val="000F03F1"/>
    <w:rsid w:val="001A17D4"/>
    <w:rsid w:val="001C7BAD"/>
    <w:rsid w:val="00220FE5"/>
    <w:rsid w:val="002840F9"/>
    <w:rsid w:val="002C2522"/>
    <w:rsid w:val="002F638C"/>
    <w:rsid w:val="003C3080"/>
    <w:rsid w:val="003F452C"/>
    <w:rsid w:val="004F218E"/>
    <w:rsid w:val="005268E4"/>
    <w:rsid w:val="00656048"/>
    <w:rsid w:val="00754D6C"/>
    <w:rsid w:val="00810EBC"/>
    <w:rsid w:val="0085405D"/>
    <w:rsid w:val="008F2DC1"/>
    <w:rsid w:val="009D3302"/>
    <w:rsid w:val="00A64480"/>
    <w:rsid w:val="00A7512C"/>
    <w:rsid w:val="00BF3CB5"/>
    <w:rsid w:val="00BF56D6"/>
    <w:rsid w:val="00CC2FFA"/>
    <w:rsid w:val="00CC5E80"/>
    <w:rsid w:val="00D14A2F"/>
    <w:rsid w:val="00D319BE"/>
    <w:rsid w:val="00DA0CC7"/>
    <w:rsid w:val="00E131EC"/>
    <w:rsid w:val="00E272E0"/>
    <w:rsid w:val="00ED1912"/>
    <w:rsid w:val="00F578F3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29AE"/>
  <w15:chartTrackingRefBased/>
  <w15:docId w15:val="{00D8B5F8-5A91-4648-AB3C-7EB70EF9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A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0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0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F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F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F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Pietrelli</dc:creator>
  <cp:keywords/>
  <dc:description/>
  <cp:lastModifiedBy>Brad Postle</cp:lastModifiedBy>
  <cp:revision>2</cp:revision>
  <dcterms:created xsi:type="dcterms:W3CDTF">2020-10-07T21:11:00Z</dcterms:created>
  <dcterms:modified xsi:type="dcterms:W3CDTF">2020-10-07T21:11:00Z</dcterms:modified>
</cp:coreProperties>
</file>